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EF214" w14:textId="77777777" w:rsidR="004123BF" w:rsidRDefault="004123BF"/>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0206"/>
      </w:tblGrid>
      <w:tr w:rsidR="00136341" w:rsidRPr="007A6591" w14:paraId="5ECBB602" w14:textId="77777777" w:rsidTr="00280EDF">
        <w:trPr>
          <w:jc w:val="center"/>
        </w:trPr>
        <w:tc>
          <w:tcPr>
            <w:tcW w:w="10206" w:type="dxa"/>
            <w:tcBorders>
              <w:top w:val="single" w:sz="18" w:space="0" w:color="009B37"/>
              <w:left w:val="nil"/>
              <w:bottom w:val="single" w:sz="18" w:space="0" w:color="009B37"/>
              <w:right w:val="nil"/>
            </w:tcBorders>
          </w:tcPr>
          <w:p w14:paraId="0494296F" w14:textId="77777777" w:rsidR="00136341" w:rsidRDefault="00136341" w:rsidP="005B576B">
            <w:pPr>
              <w:rPr>
                <w:rFonts w:ascii="Arial" w:hAnsi="Arial" w:cs="Arial"/>
                <w:color w:val="FFFFFF" w:themeColor="background1"/>
              </w:rPr>
            </w:pPr>
          </w:p>
          <w:p w14:paraId="43062BD0" w14:textId="77777777" w:rsidR="00136341" w:rsidRPr="007A6591" w:rsidRDefault="00136341" w:rsidP="005B576B">
            <w:pPr>
              <w:jc w:val="center"/>
              <w:rPr>
                <w:rFonts w:ascii="Arial" w:hAnsi="Arial" w:cs="Arial"/>
              </w:rPr>
            </w:pPr>
          </w:p>
        </w:tc>
      </w:tr>
      <w:tr w:rsidR="00136341" w:rsidRPr="00D50ADC" w14:paraId="248A8944" w14:textId="77777777" w:rsidTr="00280EDF">
        <w:trPr>
          <w:jc w:val="center"/>
        </w:trPr>
        <w:tc>
          <w:tcPr>
            <w:tcW w:w="10206" w:type="dxa"/>
            <w:tcBorders>
              <w:top w:val="single" w:sz="18" w:space="0" w:color="009B37"/>
              <w:left w:val="single" w:sz="18" w:space="0" w:color="009B37"/>
              <w:bottom w:val="single" w:sz="18" w:space="0" w:color="009B37"/>
              <w:right w:val="single" w:sz="18" w:space="0" w:color="009B37"/>
            </w:tcBorders>
            <w:shd w:val="clear" w:color="auto" w:fill="A02B93" w:themeFill="accent5"/>
          </w:tcPr>
          <w:p w14:paraId="481256B3" w14:textId="32CDC569" w:rsidR="00136341" w:rsidRDefault="00136341" w:rsidP="005B576B">
            <w:pPr>
              <w:spacing w:before="60" w:after="60"/>
              <w:jc w:val="center"/>
              <w:rPr>
                <w:rFonts w:ascii="Arial" w:hAnsi="Arial" w:cs="Arial"/>
                <w:b/>
                <w:bCs/>
                <w:caps/>
                <w:color w:val="FFFFFF"/>
                <w:sz w:val="32"/>
              </w:rPr>
            </w:pPr>
            <w:r w:rsidRPr="002D2AD6">
              <w:rPr>
                <w:rFonts w:ascii="Arial" w:hAnsi="Arial" w:cs="Arial"/>
                <w:b/>
                <w:bCs/>
                <w:caps/>
                <w:color w:val="FFFFFF"/>
                <w:sz w:val="32"/>
              </w:rPr>
              <w:t>CADRE DE Réponse technique</w:t>
            </w:r>
            <w:r>
              <w:rPr>
                <w:rFonts w:ascii="Arial" w:hAnsi="Arial" w:cs="Arial"/>
                <w:b/>
                <w:bCs/>
                <w:caps/>
                <w:color w:val="FFFFFF"/>
                <w:sz w:val="32"/>
              </w:rPr>
              <w:t xml:space="preserve"> </w:t>
            </w:r>
            <w:r w:rsidR="00E069D3" w:rsidRPr="00E069D3">
              <w:rPr>
                <w:rFonts w:ascii="Arial" w:hAnsi="Arial" w:cs="Arial"/>
                <w:b/>
                <w:bCs/>
                <w:caps/>
                <w:color w:val="FFFFFF"/>
                <w:sz w:val="32"/>
              </w:rPr>
              <w:t>(CRT)</w:t>
            </w:r>
          </w:p>
          <w:p w14:paraId="65677556" w14:textId="77777777" w:rsidR="00E069D3" w:rsidRPr="002D2AD6" w:rsidRDefault="00E069D3" w:rsidP="005B576B">
            <w:pPr>
              <w:spacing w:before="60" w:after="60"/>
              <w:jc w:val="center"/>
              <w:rPr>
                <w:rFonts w:ascii="Arial" w:hAnsi="Arial" w:cs="Arial"/>
                <w:b/>
                <w:bCs/>
                <w:caps/>
                <w:color w:val="FFFFFF"/>
                <w:sz w:val="32"/>
              </w:rPr>
            </w:pPr>
          </w:p>
          <w:p w14:paraId="0294E10E" w14:textId="68841739" w:rsidR="00136341" w:rsidRPr="00B715C6" w:rsidRDefault="00136341" w:rsidP="005B576B">
            <w:pPr>
              <w:spacing w:before="60" w:after="60"/>
              <w:jc w:val="center"/>
              <w:rPr>
                <w:rFonts w:ascii="Arial" w:hAnsi="Arial" w:cs="Arial"/>
                <w:caps/>
                <w:color w:val="FFFFFF"/>
                <w:sz w:val="32"/>
              </w:rPr>
            </w:pPr>
            <w:r>
              <w:rPr>
                <w:rFonts w:ascii="Arial" w:hAnsi="Arial" w:cs="Arial"/>
                <w:b/>
                <w:bCs/>
                <w:caps/>
                <w:color w:val="FFFFFF"/>
                <w:sz w:val="32"/>
              </w:rPr>
              <w:t>« </w:t>
            </w:r>
            <w:r w:rsidRPr="002D2AD6">
              <w:rPr>
                <w:rFonts w:ascii="Arial" w:hAnsi="Arial" w:cs="Arial"/>
                <w:b/>
                <w:bCs/>
                <w:caps/>
                <w:color w:val="FFFFFF"/>
                <w:sz w:val="32"/>
              </w:rPr>
              <w:t>LOT N°</w:t>
            </w:r>
            <w:r w:rsidR="001C2163">
              <w:rPr>
                <w:rFonts w:ascii="Arial" w:hAnsi="Arial" w:cs="Arial"/>
                <w:b/>
                <w:bCs/>
                <w:caps/>
                <w:color w:val="FFFFFF"/>
                <w:sz w:val="32"/>
              </w:rPr>
              <w:t>4</w:t>
            </w:r>
            <w:r w:rsidRPr="002D2AD6">
              <w:rPr>
                <w:rFonts w:ascii="Arial" w:hAnsi="Arial" w:cs="Arial"/>
                <w:b/>
                <w:bCs/>
                <w:caps/>
                <w:color w:val="FFFFFF"/>
                <w:sz w:val="32"/>
              </w:rPr>
              <w:t xml:space="preserve"> </w:t>
            </w:r>
            <w:r>
              <w:rPr>
                <w:rFonts w:ascii="Arial" w:hAnsi="Arial" w:cs="Arial"/>
                <w:b/>
                <w:bCs/>
                <w:caps/>
                <w:color w:val="FFFFFF"/>
                <w:sz w:val="32"/>
              </w:rPr>
              <w:t xml:space="preserve">– </w:t>
            </w:r>
            <w:r w:rsidR="001C2163">
              <w:rPr>
                <w:rFonts w:ascii="Arial" w:hAnsi="Arial" w:cs="Arial"/>
                <w:b/>
                <w:bCs/>
                <w:caps/>
                <w:color w:val="FFFFFF"/>
                <w:sz w:val="32"/>
              </w:rPr>
              <w:t>BUREAU DE CONTROLE</w:t>
            </w:r>
            <w:r>
              <w:rPr>
                <w:rFonts w:ascii="Arial" w:hAnsi="Arial" w:cs="Arial"/>
                <w:b/>
                <w:bCs/>
                <w:caps/>
                <w:color w:val="FFFFFF"/>
                <w:sz w:val="32"/>
              </w:rPr>
              <w:t> »</w:t>
            </w:r>
          </w:p>
        </w:tc>
      </w:tr>
    </w:tbl>
    <w:p w14:paraId="1001BCA8" w14:textId="77777777" w:rsidR="00280EDF" w:rsidRDefault="00280EDF" w:rsidP="00280EDF"/>
    <w:p w14:paraId="6308F4CE" w14:textId="72AC2121" w:rsidR="00E069D3" w:rsidRDefault="00E069D3" w:rsidP="00E069D3">
      <w:pPr>
        <w:jc w:val="both"/>
        <w:rPr>
          <w:rFonts w:ascii="Arial" w:hAnsi="Arial" w:cs="Arial"/>
          <w:b/>
          <w:bCs/>
          <w:i/>
          <w:iCs/>
        </w:rPr>
      </w:pPr>
      <w:r w:rsidRPr="00E069D3">
        <w:rPr>
          <w:rFonts w:ascii="Arial" w:hAnsi="Arial" w:cs="Arial"/>
          <w:b/>
          <w:bCs/>
          <w:i/>
          <w:iCs/>
        </w:rPr>
        <w:t xml:space="preserve">Le présent CRT comporte </w:t>
      </w:r>
      <w:r w:rsidR="003A2F3E">
        <w:rPr>
          <w:rFonts w:ascii="Arial" w:hAnsi="Arial" w:cs="Arial"/>
          <w:b/>
          <w:bCs/>
          <w:i/>
          <w:iCs/>
        </w:rPr>
        <w:t>3</w:t>
      </w:r>
      <w:r w:rsidRPr="00E069D3">
        <w:rPr>
          <w:rFonts w:ascii="Arial" w:hAnsi="Arial" w:cs="Arial"/>
          <w:b/>
          <w:bCs/>
          <w:i/>
          <w:iCs/>
        </w:rPr>
        <w:t xml:space="preserve"> pages, numérotées de </w:t>
      </w:r>
      <w:r w:rsidR="00DE28D4">
        <w:rPr>
          <w:rFonts w:ascii="Arial" w:hAnsi="Arial" w:cs="Arial"/>
          <w:b/>
          <w:bCs/>
          <w:i/>
          <w:iCs/>
        </w:rPr>
        <w:t>1</w:t>
      </w:r>
      <w:r w:rsidRPr="00E069D3">
        <w:rPr>
          <w:rFonts w:ascii="Arial" w:hAnsi="Arial" w:cs="Arial"/>
          <w:b/>
          <w:bCs/>
          <w:i/>
          <w:iCs/>
        </w:rPr>
        <w:t xml:space="preserve"> à </w:t>
      </w:r>
      <w:r w:rsidR="00760909">
        <w:rPr>
          <w:rFonts w:ascii="Arial" w:hAnsi="Arial" w:cs="Arial"/>
          <w:b/>
          <w:bCs/>
          <w:i/>
          <w:iCs/>
        </w:rPr>
        <w:t>3</w:t>
      </w:r>
      <w:r w:rsidRPr="00E069D3">
        <w:rPr>
          <w:rFonts w:ascii="Arial" w:hAnsi="Arial" w:cs="Arial"/>
          <w:b/>
          <w:bCs/>
          <w:i/>
          <w:iCs/>
        </w:rPr>
        <w:t>.</w:t>
      </w:r>
    </w:p>
    <w:p w14:paraId="156A53D8" w14:textId="77777777" w:rsidR="00E069D3" w:rsidRDefault="00E069D3" w:rsidP="00E069D3">
      <w:pPr>
        <w:jc w:val="both"/>
        <w:rPr>
          <w:rFonts w:ascii="Arial" w:hAnsi="Arial" w:cs="Arial"/>
          <w:b/>
          <w:bCs/>
          <w:i/>
          <w:iCs/>
        </w:rPr>
      </w:pPr>
    </w:p>
    <w:p w14:paraId="341C97F5" w14:textId="77777777" w:rsidR="00E069D3" w:rsidRDefault="00E069D3" w:rsidP="00E069D3">
      <w:pPr>
        <w:jc w:val="both"/>
        <w:rPr>
          <w:rFonts w:ascii="Arial" w:hAnsi="Arial" w:cs="Arial"/>
          <w:b/>
          <w:bCs/>
          <w:i/>
          <w:iCs/>
        </w:rPr>
      </w:pPr>
      <w:r w:rsidRPr="00E069D3">
        <w:rPr>
          <w:rFonts w:ascii="Arial" w:hAnsi="Arial" w:cs="Arial"/>
          <w:b/>
          <w:bCs/>
          <w:i/>
          <w:iCs/>
        </w:rPr>
        <w:t xml:space="preserve">Conformément au règlement de la consultation joint, les critères techniques ci-dessous doivent être complétés par le candidat en respectant explicitement les indications suivantes : </w:t>
      </w:r>
    </w:p>
    <w:p w14:paraId="6E1AF233" w14:textId="77777777" w:rsidR="00E069D3" w:rsidRPr="00E069D3" w:rsidRDefault="00E069D3" w:rsidP="00E069D3">
      <w:pPr>
        <w:jc w:val="both"/>
        <w:rPr>
          <w:rFonts w:ascii="Arial" w:hAnsi="Arial" w:cs="Arial"/>
          <w:b/>
          <w:bCs/>
          <w:i/>
          <w:iCs/>
        </w:rPr>
      </w:pPr>
    </w:p>
    <w:p w14:paraId="47FE677F" w14:textId="77777777" w:rsidR="00E069D3" w:rsidRPr="00E069D3" w:rsidRDefault="00E069D3" w:rsidP="00E069D3">
      <w:pPr>
        <w:jc w:val="both"/>
        <w:rPr>
          <w:rFonts w:ascii="Arial" w:hAnsi="Arial" w:cs="Arial"/>
          <w:b/>
          <w:bCs/>
          <w:i/>
          <w:iCs/>
        </w:rPr>
      </w:pPr>
      <w:r w:rsidRPr="00E069D3">
        <w:rPr>
          <w:rFonts w:ascii="Arial" w:hAnsi="Arial" w:cs="Arial"/>
          <w:b/>
          <w:bCs/>
          <w:i/>
          <w:iCs/>
        </w:rPr>
        <w:t>Les réponses aux critères sont rédigées sur le présent document ;</w:t>
      </w:r>
    </w:p>
    <w:p w14:paraId="05D556A5"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Interdiction de répondre aux critères sur un document annexe ou de joindre un document annexe ;</w:t>
      </w:r>
    </w:p>
    <w:p w14:paraId="6469B3CF"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Interdiction de modifier les critères du CRT ;</w:t>
      </w:r>
    </w:p>
    <w:p w14:paraId="4623EB0F"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 xml:space="preserve">Interdiction de modifier la trame du CRT ; </w:t>
      </w:r>
    </w:p>
    <w:p w14:paraId="6AFD76A3" w14:textId="77777777" w:rsidR="00E069D3" w:rsidRPr="00E069D3" w:rsidRDefault="00E069D3" w:rsidP="00E069D3">
      <w:pPr>
        <w:pStyle w:val="Paragraphedeliste"/>
        <w:numPr>
          <w:ilvl w:val="0"/>
          <w:numId w:val="1"/>
        </w:numPr>
        <w:spacing w:line="259" w:lineRule="auto"/>
        <w:jc w:val="both"/>
        <w:rPr>
          <w:rFonts w:ascii="Arial" w:eastAsia="Times New Roman" w:hAnsi="Arial" w:cs="Arial"/>
          <w:b/>
          <w:bCs/>
          <w:i/>
          <w:iCs/>
          <w:kern w:val="0"/>
          <w:sz w:val="20"/>
          <w:szCs w:val="20"/>
          <w:lang w:eastAsia="fr-FR"/>
          <w14:ligatures w14:val="none"/>
        </w:rPr>
      </w:pPr>
      <w:r w:rsidRPr="00E069D3">
        <w:rPr>
          <w:rFonts w:ascii="Arial" w:eastAsia="Times New Roman" w:hAnsi="Arial" w:cs="Arial"/>
          <w:b/>
          <w:bCs/>
          <w:i/>
          <w:iCs/>
          <w:kern w:val="0"/>
          <w:sz w:val="20"/>
          <w:szCs w:val="20"/>
          <w:lang w:eastAsia="fr-FR"/>
          <w14:ligatures w14:val="none"/>
        </w:rPr>
        <w:t>Les réponses aux critères doivent être rédigées en français.</w:t>
      </w:r>
    </w:p>
    <w:p w14:paraId="18BD4367" w14:textId="2DB8091A" w:rsidR="00E069D3" w:rsidRPr="00E069D3" w:rsidRDefault="00E069D3" w:rsidP="00E069D3">
      <w:pPr>
        <w:jc w:val="both"/>
        <w:rPr>
          <w:rFonts w:ascii="Arial" w:hAnsi="Arial" w:cs="Arial"/>
          <w:b/>
          <w:bCs/>
          <w:i/>
          <w:iCs/>
        </w:rPr>
      </w:pPr>
      <w:r w:rsidRPr="00E069D3">
        <w:rPr>
          <w:rFonts w:ascii="Arial" w:hAnsi="Arial" w:cs="Arial"/>
          <w:b/>
          <w:bCs/>
          <w:i/>
          <w:iCs/>
        </w:rPr>
        <w:t>En cas de non-respect des consignes ci-dessus</w:t>
      </w:r>
      <w:r w:rsidR="00A00352">
        <w:rPr>
          <w:rFonts w:ascii="Arial" w:hAnsi="Arial" w:cs="Arial"/>
          <w:b/>
          <w:bCs/>
          <w:i/>
          <w:iCs/>
        </w:rPr>
        <w:t>,</w:t>
      </w:r>
      <w:r w:rsidRPr="00E069D3">
        <w:rPr>
          <w:rFonts w:ascii="Arial" w:hAnsi="Arial" w:cs="Arial"/>
          <w:b/>
          <w:bCs/>
          <w:i/>
          <w:iCs/>
        </w:rPr>
        <w:t xml:space="preserve"> l’offre est rejetée.</w:t>
      </w:r>
    </w:p>
    <w:p w14:paraId="2FCF8762" w14:textId="653FE333" w:rsidR="00E069D3" w:rsidRPr="00E069D3" w:rsidRDefault="00E069D3" w:rsidP="00E069D3">
      <w:pPr>
        <w:jc w:val="both"/>
        <w:rPr>
          <w:rFonts w:ascii="Arial" w:hAnsi="Arial" w:cs="Arial"/>
          <w:b/>
          <w:bCs/>
          <w:i/>
          <w:iCs/>
        </w:rPr>
      </w:pPr>
      <w:r w:rsidRPr="00E069D3">
        <w:rPr>
          <w:rFonts w:ascii="Arial" w:hAnsi="Arial" w:cs="Arial"/>
          <w:b/>
          <w:bCs/>
          <w:i/>
          <w:iCs/>
        </w:rPr>
        <w:t xml:space="preserve">La note est </w:t>
      </w:r>
      <w:r w:rsidR="00F731A6">
        <w:rPr>
          <w:rFonts w:ascii="Arial" w:hAnsi="Arial" w:cs="Arial"/>
          <w:b/>
          <w:bCs/>
          <w:i/>
          <w:iCs/>
        </w:rPr>
        <w:t xml:space="preserve">égale à </w:t>
      </w:r>
      <w:r w:rsidRPr="00E069D3">
        <w:rPr>
          <w:rFonts w:ascii="Arial" w:hAnsi="Arial" w:cs="Arial"/>
          <w:b/>
          <w:bCs/>
          <w:i/>
          <w:iCs/>
        </w:rPr>
        <w:t>ZERO (0) par critère en cas de non-réponse.</w:t>
      </w:r>
    </w:p>
    <w:p w14:paraId="66E9D851" w14:textId="77777777" w:rsidR="00E069D3" w:rsidRPr="00E069D3" w:rsidRDefault="00E069D3" w:rsidP="00E069D3">
      <w:pPr>
        <w:jc w:val="both"/>
        <w:rPr>
          <w:rFonts w:ascii="Arial" w:hAnsi="Arial" w:cs="Arial"/>
          <w:b/>
          <w:bCs/>
          <w:i/>
          <w:iCs/>
        </w:rPr>
      </w:pPr>
    </w:p>
    <w:p w14:paraId="65723D41" w14:textId="77777777" w:rsidR="00E069D3" w:rsidRDefault="00E069D3" w:rsidP="00E069D3">
      <w:pPr>
        <w:jc w:val="both"/>
        <w:rPr>
          <w:rFonts w:ascii="Arial" w:hAnsi="Arial" w:cs="Arial"/>
          <w:b/>
          <w:bCs/>
          <w:i/>
          <w:iCs/>
          <w:highlight w:val="yellow"/>
          <w:u w:val="single"/>
        </w:rPr>
      </w:pPr>
    </w:p>
    <w:p w14:paraId="4041D643" w14:textId="64301E48" w:rsidR="00280EDF" w:rsidRPr="00231CEB" w:rsidRDefault="00280EDF" w:rsidP="00E069D3">
      <w:pPr>
        <w:jc w:val="both"/>
        <w:rPr>
          <w:rFonts w:ascii="Arial" w:hAnsi="Arial" w:cs="Arial"/>
          <w:b/>
          <w:bCs/>
          <w:i/>
          <w:iCs/>
          <w:u w:val="single"/>
        </w:rPr>
      </w:pPr>
      <w:r w:rsidRPr="00231CEB">
        <w:rPr>
          <w:rFonts w:ascii="Arial" w:hAnsi="Arial" w:cs="Arial"/>
          <w:b/>
          <w:bCs/>
          <w:i/>
          <w:iCs/>
          <w:highlight w:val="yellow"/>
          <w:u w:val="single"/>
        </w:rPr>
        <w:t>A laisser en format ouvert Word</w:t>
      </w:r>
      <w:r>
        <w:rPr>
          <w:rFonts w:ascii="Arial" w:hAnsi="Arial" w:cs="Arial"/>
          <w:b/>
          <w:bCs/>
          <w:i/>
          <w:iCs/>
          <w:u w:val="single"/>
        </w:rPr>
        <w:t xml:space="preserve"> </w:t>
      </w:r>
    </w:p>
    <w:p w14:paraId="38C58CAD" w14:textId="77777777" w:rsidR="00280EDF" w:rsidRPr="00231CEB" w:rsidRDefault="00280EDF" w:rsidP="00280EDF">
      <w:pPr>
        <w:rPr>
          <w:rFonts w:ascii="Arial" w:hAnsi="Arial" w:cs="Arial"/>
          <w:b/>
          <w:bCs/>
          <w:i/>
          <w:iCs/>
          <w:u w:val="single"/>
        </w:rPr>
      </w:pPr>
    </w:p>
    <w:p w14:paraId="0DB29581" w14:textId="77777777" w:rsidR="00280EDF" w:rsidRPr="00255F63" w:rsidRDefault="00280EDF" w:rsidP="00280EDF">
      <w:pPr>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280EDF" w:rsidRPr="00255F63" w14:paraId="3C5CC55A" w14:textId="77777777" w:rsidTr="005B576B">
        <w:tc>
          <w:tcPr>
            <w:tcW w:w="8936" w:type="dxa"/>
            <w:shd w:val="clear" w:color="auto" w:fill="A02B93" w:themeFill="accent5"/>
          </w:tcPr>
          <w:p w14:paraId="171E2260" w14:textId="77777777" w:rsidR="00280EDF" w:rsidRPr="00255F63" w:rsidRDefault="00280EDF" w:rsidP="005B576B">
            <w:pPr>
              <w:tabs>
                <w:tab w:val="left" w:pos="-142"/>
                <w:tab w:val="left" w:pos="4111"/>
              </w:tabs>
              <w:jc w:val="both"/>
              <w:rPr>
                <w:rFonts w:ascii="Arial" w:hAnsi="Arial" w:cs="Arial"/>
                <w:b/>
                <w:color w:val="FFFFFF"/>
              </w:rPr>
            </w:pPr>
            <w:r w:rsidRPr="00255F63">
              <w:rPr>
                <w:rFonts w:ascii="Arial" w:hAnsi="Arial" w:cs="Arial"/>
                <w:color w:val="FFFFFF"/>
              </w:rPr>
              <w:br w:type="page"/>
            </w:r>
            <w:r w:rsidRPr="00255F63">
              <w:rPr>
                <w:rFonts w:ascii="Arial" w:hAnsi="Arial" w:cs="Arial"/>
                <w:b/>
                <w:color w:val="FFFFFF"/>
              </w:rPr>
              <w:t>Identification du candidat</w:t>
            </w:r>
          </w:p>
        </w:tc>
        <w:tc>
          <w:tcPr>
            <w:tcW w:w="1272" w:type="dxa"/>
            <w:shd w:val="clear" w:color="auto" w:fill="A02B93" w:themeFill="accent5"/>
          </w:tcPr>
          <w:p w14:paraId="7A196C4D" w14:textId="77777777" w:rsidR="00280EDF" w:rsidRPr="00255F63" w:rsidRDefault="00280EDF" w:rsidP="005B576B">
            <w:pPr>
              <w:tabs>
                <w:tab w:val="left" w:pos="-142"/>
              </w:tabs>
              <w:jc w:val="right"/>
              <w:rPr>
                <w:rFonts w:ascii="Arial" w:hAnsi="Arial" w:cs="Arial"/>
                <w:b/>
                <w:color w:val="FFFFFF"/>
              </w:rPr>
            </w:pPr>
          </w:p>
        </w:tc>
      </w:tr>
    </w:tbl>
    <w:p w14:paraId="4E0BDF71" w14:textId="77777777" w:rsidR="00280EDF" w:rsidRPr="00255F63" w:rsidRDefault="00280EDF" w:rsidP="00280EDF">
      <w:pPr>
        <w:spacing w:before="60"/>
        <w:jc w:val="both"/>
        <w:rPr>
          <w:rFonts w:ascii="Arial" w:hAnsi="Arial" w:cs="Arial"/>
        </w:rPr>
      </w:pPr>
    </w:p>
    <w:p w14:paraId="3887D269" w14:textId="5DDC1477" w:rsidR="00280EDF" w:rsidRPr="00255F63" w:rsidRDefault="00280EDF" w:rsidP="00280EDF">
      <w:pPr>
        <w:spacing w:before="120"/>
        <w:jc w:val="both"/>
        <w:rPr>
          <w:rFonts w:ascii="Arial" w:hAnsi="Arial" w:cs="Arial"/>
        </w:rPr>
      </w:pPr>
      <w:r w:rsidRPr="00255F63">
        <w:rPr>
          <w:rFonts w:ascii="Arial" w:hAnsi="Arial" w:cs="Arial"/>
        </w:rPr>
        <w:t xml:space="preserve">Raison sociale : </w:t>
      </w:r>
    </w:p>
    <w:p w14:paraId="4D9FD040" w14:textId="1D627855" w:rsidR="00280EDF" w:rsidRPr="00255F63" w:rsidRDefault="00280EDF" w:rsidP="00280EDF">
      <w:pPr>
        <w:spacing w:before="120"/>
        <w:jc w:val="both"/>
        <w:rPr>
          <w:rFonts w:ascii="Arial" w:hAnsi="Arial" w:cs="Arial"/>
        </w:rPr>
      </w:pPr>
      <w:r w:rsidRPr="00255F63">
        <w:rPr>
          <w:rFonts w:ascii="Arial" w:hAnsi="Arial" w:cs="Arial"/>
        </w:rPr>
        <w:t xml:space="preserve">Adresse : </w:t>
      </w:r>
    </w:p>
    <w:p w14:paraId="0704F362" w14:textId="08A0C88F" w:rsidR="00280EDF" w:rsidRPr="00255F63" w:rsidRDefault="00280EDF" w:rsidP="00280EDF">
      <w:pPr>
        <w:spacing w:before="120"/>
        <w:jc w:val="both"/>
        <w:rPr>
          <w:rFonts w:ascii="Arial" w:hAnsi="Arial" w:cs="Arial"/>
        </w:rPr>
      </w:pPr>
      <w:r w:rsidRPr="00255F63">
        <w:rPr>
          <w:rFonts w:ascii="Arial" w:hAnsi="Arial" w:cs="Arial"/>
        </w:rPr>
        <w:t>Tél. :</w:t>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r w:rsidRPr="00255F63">
        <w:rPr>
          <w:rFonts w:ascii="Arial" w:hAnsi="Arial" w:cs="Arial"/>
        </w:rPr>
        <w:tab/>
      </w:r>
    </w:p>
    <w:p w14:paraId="63F998B1" w14:textId="3AA15D02" w:rsidR="00280EDF" w:rsidRDefault="00280EDF" w:rsidP="00280EDF">
      <w:pPr>
        <w:spacing w:before="120"/>
        <w:jc w:val="both"/>
        <w:rPr>
          <w:rFonts w:ascii="Arial" w:hAnsi="Arial" w:cs="Arial"/>
        </w:rPr>
      </w:pPr>
      <w:r w:rsidRPr="00255F63">
        <w:rPr>
          <w:rFonts w:ascii="Arial" w:hAnsi="Arial" w:cs="Arial"/>
        </w:rPr>
        <w:t>Courriel :</w:t>
      </w:r>
    </w:p>
    <w:p w14:paraId="383CBB79" w14:textId="77777777" w:rsidR="00EC3ED2" w:rsidRDefault="00EC3ED2" w:rsidP="00280EDF">
      <w:pPr>
        <w:spacing w:before="120"/>
        <w:jc w:val="both"/>
        <w:rPr>
          <w:rFonts w:ascii="Arial" w:hAnsi="Arial" w:cs="Arial"/>
        </w:rPr>
      </w:pPr>
    </w:p>
    <w:p w14:paraId="10725109" w14:textId="77777777" w:rsidR="00EC3ED2" w:rsidRDefault="00EC3ED2" w:rsidP="00280EDF">
      <w:pPr>
        <w:spacing w:before="120"/>
        <w:jc w:val="both"/>
        <w:rPr>
          <w:rFonts w:ascii="Arial" w:hAnsi="Arial" w:cs="Arial"/>
        </w:rPr>
      </w:pPr>
    </w:p>
    <w:p w14:paraId="4585EFF2" w14:textId="77777777" w:rsidR="00EC3ED2" w:rsidRDefault="00EC3ED2" w:rsidP="00280EDF">
      <w:pPr>
        <w:spacing w:before="120"/>
        <w:jc w:val="both"/>
        <w:rPr>
          <w:rFonts w:ascii="Arial" w:hAnsi="Arial" w:cs="Arial"/>
        </w:rPr>
      </w:pPr>
    </w:p>
    <w:p w14:paraId="0CBA6702" w14:textId="77777777" w:rsidR="00EC3ED2" w:rsidRDefault="00EC3ED2" w:rsidP="00280EDF">
      <w:pPr>
        <w:spacing w:before="120"/>
        <w:jc w:val="both"/>
        <w:rPr>
          <w:rFonts w:ascii="Arial" w:hAnsi="Arial" w:cs="Arial"/>
        </w:rPr>
      </w:pPr>
    </w:p>
    <w:p w14:paraId="16F7E01E" w14:textId="77777777" w:rsidR="00EC3ED2" w:rsidRDefault="00EC3ED2" w:rsidP="00280EDF">
      <w:pPr>
        <w:spacing w:before="120"/>
        <w:jc w:val="both"/>
        <w:rPr>
          <w:rFonts w:ascii="Arial" w:hAnsi="Arial" w:cs="Arial"/>
        </w:rPr>
      </w:pPr>
    </w:p>
    <w:p w14:paraId="587EBC92" w14:textId="77777777" w:rsidR="00A755C7" w:rsidRDefault="00A755C7" w:rsidP="00280EDF">
      <w:pPr>
        <w:spacing w:before="120"/>
        <w:jc w:val="both"/>
        <w:rPr>
          <w:rFonts w:ascii="Arial" w:hAnsi="Arial" w:cs="Arial"/>
        </w:rPr>
      </w:pPr>
    </w:p>
    <w:p w14:paraId="71E332CF" w14:textId="77777777" w:rsidR="00A755C7" w:rsidRDefault="00A755C7" w:rsidP="00280EDF">
      <w:pPr>
        <w:spacing w:before="120"/>
        <w:jc w:val="both"/>
        <w:rPr>
          <w:rFonts w:ascii="Arial" w:hAnsi="Arial" w:cs="Arial"/>
        </w:rPr>
      </w:pPr>
    </w:p>
    <w:p w14:paraId="75C5CF60" w14:textId="77777777" w:rsidR="00A755C7" w:rsidRDefault="00A755C7" w:rsidP="00280EDF">
      <w:pPr>
        <w:spacing w:before="120"/>
        <w:jc w:val="both"/>
        <w:rPr>
          <w:rFonts w:ascii="Arial" w:hAnsi="Arial" w:cs="Arial"/>
        </w:rPr>
      </w:pPr>
    </w:p>
    <w:p w14:paraId="75DA85FA" w14:textId="77777777" w:rsidR="00A755C7" w:rsidRDefault="00A755C7" w:rsidP="00280EDF">
      <w:pPr>
        <w:spacing w:before="120"/>
        <w:jc w:val="both"/>
        <w:rPr>
          <w:rFonts w:ascii="Arial" w:hAnsi="Arial" w:cs="Arial"/>
        </w:rPr>
      </w:pPr>
    </w:p>
    <w:p w14:paraId="0E2A2A09" w14:textId="77777777" w:rsidR="00A755C7" w:rsidRDefault="00A755C7" w:rsidP="00280EDF">
      <w:pPr>
        <w:spacing w:before="120"/>
        <w:jc w:val="both"/>
        <w:rPr>
          <w:rFonts w:ascii="Arial" w:hAnsi="Arial" w:cs="Arial"/>
        </w:rPr>
      </w:pPr>
    </w:p>
    <w:p w14:paraId="1CACD59A" w14:textId="77777777" w:rsidR="00A755C7" w:rsidRDefault="00A755C7" w:rsidP="00280EDF">
      <w:pPr>
        <w:spacing w:before="120"/>
        <w:jc w:val="both"/>
        <w:rPr>
          <w:rFonts w:ascii="Arial" w:hAnsi="Arial" w:cs="Arial"/>
        </w:rPr>
      </w:pPr>
    </w:p>
    <w:p w14:paraId="2A93B2B5" w14:textId="77777777" w:rsidR="00EC3ED2" w:rsidRDefault="00EC3ED2" w:rsidP="00280EDF">
      <w:pPr>
        <w:spacing w:before="120"/>
        <w:jc w:val="both"/>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255F63" w14:paraId="5EF46ABE" w14:textId="77777777" w:rsidTr="00BD4B8A">
        <w:tc>
          <w:tcPr>
            <w:tcW w:w="8936" w:type="dxa"/>
            <w:shd w:val="clear" w:color="auto" w:fill="A02B93" w:themeFill="accent5"/>
          </w:tcPr>
          <w:p w14:paraId="72CE080D" w14:textId="2ECE4292" w:rsidR="00E069D3" w:rsidRPr="00E069D3" w:rsidRDefault="00E069D3" w:rsidP="00E069D3">
            <w:pPr>
              <w:tabs>
                <w:tab w:val="left" w:pos="-142"/>
                <w:tab w:val="left" w:pos="4111"/>
              </w:tabs>
              <w:jc w:val="both"/>
              <w:rPr>
                <w:rFonts w:ascii="Arial" w:hAnsi="Arial" w:cs="Arial"/>
                <w:b/>
                <w:bCs/>
                <w:color w:val="FFFFFF"/>
              </w:rPr>
            </w:pPr>
            <w:r w:rsidRPr="00E069D3">
              <w:rPr>
                <w:rFonts w:ascii="Arial" w:hAnsi="Arial" w:cs="Arial"/>
                <w:b/>
                <w:bCs/>
                <w:color w:val="FFFFFF"/>
                <w:sz w:val="32"/>
                <w:szCs w:val="32"/>
              </w:rPr>
              <w:lastRenderedPageBreak/>
              <w:t xml:space="preserve">Critère 1 – </w:t>
            </w:r>
            <w:r w:rsidR="00BC0744">
              <w:rPr>
                <w:rFonts w:ascii="Arial" w:hAnsi="Arial" w:cs="Arial"/>
                <w:b/>
                <w:bCs/>
                <w:color w:val="FFFFFF"/>
                <w:sz w:val="32"/>
                <w:szCs w:val="32"/>
              </w:rPr>
              <w:t>Compréhension, organisation et pilotage de la mission</w:t>
            </w:r>
            <w:r w:rsidRPr="00E069D3">
              <w:rPr>
                <w:rFonts w:ascii="Arial" w:hAnsi="Arial" w:cs="Arial"/>
                <w:b/>
                <w:bCs/>
                <w:color w:val="FFFFFF"/>
                <w:sz w:val="32"/>
                <w:szCs w:val="32"/>
              </w:rPr>
              <w:t xml:space="preserve"> </w:t>
            </w:r>
            <w:r w:rsidR="002C5D4F">
              <w:rPr>
                <w:rFonts w:ascii="Arial" w:hAnsi="Arial" w:cs="Arial"/>
                <w:b/>
                <w:bCs/>
                <w:color w:val="FFFFFF"/>
                <w:sz w:val="32"/>
                <w:szCs w:val="32"/>
              </w:rPr>
              <w:t>(60%)</w:t>
            </w:r>
          </w:p>
        </w:tc>
        <w:tc>
          <w:tcPr>
            <w:tcW w:w="1272" w:type="dxa"/>
            <w:shd w:val="clear" w:color="auto" w:fill="A02B93" w:themeFill="accent5"/>
          </w:tcPr>
          <w:p w14:paraId="6517D933" w14:textId="77777777" w:rsidR="00E069D3" w:rsidRPr="00255F63" w:rsidRDefault="00E069D3" w:rsidP="00BD4B8A">
            <w:pPr>
              <w:tabs>
                <w:tab w:val="left" w:pos="-142"/>
              </w:tabs>
              <w:jc w:val="right"/>
              <w:rPr>
                <w:rFonts w:ascii="Arial" w:hAnsi="Arial" w:cs="Arial"/>
                <w:b/>
                <w:color w:val="FFFFFF"/>
              </w:rPr>
            </w:pPr>
          </w:p>
        </w:tc>
      </w:tr>
    </w:tbl>
    <w:p w14:paraId="2ABD1280" w14:textId="77777777" w:rsidR="00E069D3" w:rsidRDefault="00E069D3" w:rsidP="00280EDF">
      <w:pPr>
        <w:spacing w:before="120"/>
        <w:jc w:val="both"/>
        <w:rPr>
          <w:rFonts w:ascii="Arial" w:hAnsi="Arial" w:cs="Arial"/>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255F63" w14:paraId="7A39E1E4" w14:textId="77777777" w:rsidTr="00BD4B8A">
        <w:tc>
          <w:tcPr>
            <w:tcW w:w="8936" w:type="dxa"/>
            <w:shd w:val="clear" w:color="auto" w:fill="A02B93" w:themeFill="accent5"/>
          </w:tcPr>
          <w:p w14:paraId="5C617031" w14:textId="2986C0AD" w:rsidR="00E069D3" w:rsidRPr="00255F63" w:rsidRDefault="00E069D3" w:rsidP="00BD4B8A">
            <w:pPr>
              <w:tabs>
                <w:tab w:val="left" w:pos="-142"/>
                <w:tab w:val="left" w:pos="4111"/>
              </w:tabs>
              <w:jc w:val="both"/>
              <w:rPr>
                <w:rFonts w:ascii="Arial" w:hAnsi="Arial" w:cs="Arial"/>
                <w:b/>
                <w:color w:val="FFFFFF"/>
              </w:rPr>
            </w:pPr>
            <w:r w:rsidRPr="00255F63">
              <w:rPr>
                <w:rFonts w:ascii="Arial" w:hAnsi="Arial" w:cs="Arial"/>
                <w:color w:val="FFFFFF"/>
              </w:rPr>
              <w:br w:type="page"/>
            </w:r>
            <w:r w:rsidRPr="00E069D3">
              <w:rPr>
                <w:rFonts w:ascii="Arial" w:hAnsi="Arial" w:cs="Arial"/>
                <w:b/>
                <w:color w:val="FFFFFF"/>
                <w:sz w:val="24"/>
                <w:szCs w:val="24"/>
              </w:rPr>
              <w:t>Sous-critère 1 – Compréhension du besoin et contextualisation (</w:t>
            </w:r>
            <w:r w:rsidR="00B842FF">
              <w:rPr>
                <w:rFonts w:ascii="Arial" w:hAnsi="Arial" w:cs="Arial"/>
                <w:b/>
                <w:color w:val="FFFFFF"/>
                <w:sz w:val="24"/>
                <w:szCs w:val="24"/>
              </w:rPr>
              <w:t>4</w:t>
            </w:r>
            <w:r w:rsidR="00021499">
              <w:rPr>
                <w:rFonts w:ascii="Arial" w:hAnsi="Arial" w:cs="Arial"/>
                <w:b/>
                <w:color w:val="FFFFFF"/>
                <w:sz w:val="24"/>
                <w:szCs w:val="24"/>
              </w:rPr>
              <w:t>0</w:t>
            </w:r>
            <w:r w:rsidR="00A00352">
              <w:rPr>
                <w:rFonts w:ascii="Arial" w:hAnsi="Arial" w:cs="Arial"/>
                <w:b/>
                <w:color w:val="FFFFFF"/>
                <w:sz w:val="24"/>
                <w:szCs w:val="24"/>
              </w:rPr>
              <w:t>%</w:t>
            </w:r>
            <w:r w:rsidRPr="00E069D3">
              <w:rPr>
                <w:rFonts w:ascii="Arial" w:hAnsi="Arial" w:cs="Arial"/>
                <w:b/>
                <w:color w:val="FFFFFF"/>
                <w:sz w:val="24"/>
                <w:szCs w:val="24"/>
              </w:rPr>
              <w:t>)</w:t>
            </w:r>
          </w:p>
        </w:tc>
        <w:tc>
          <w:tcPr>
            <w:tcW w:w="1272" w:type="dxa"/>
            <w:shd w:val="clear" w:color="auto" w:fill="A02B93" w:themeFill="accent5"/>
          </w:tcPr>
          <w:p w14:paraId="2119EA2F" w14:textId="77777777" w:rsidR="00E069D3" w:rsidRPr="00255F63" w:rsidRDefault="00E069D3" w:rsidP="00BD4B8A">
            <w:pPr>
              <w:tabs>
                <w:tab w:val="left" w:pos="-142"/>
              </w:tabs>
              <w:jc w:val="right"/>
              <w:rPr>
                <w:rFonts w:ascii="Arial" w:hAnsi="Arial" w:cs="Arial"/>
                <w:b/>
                <w:color w:val="FFFFFF"/>
              </w:rPr>
            </w:pPr>
          </w:p>
        </w:tc>
      </w:tr>
    </w:tbl>
    <w:p w14:paraId="45614932" w14:textId="77777777" w:rsidR="00280EDF" w:rsidRDefault="00280EDF"/>
    <w:p w14:paraId="5ABA761E" w14:textId="4CBF6302" w:rsidR="00E069D3" w:rsidRDefault="00E069D3" w:rsidP="00E069D3">
      <w:pPr>
        <w:jc w:val="both"/>
      </w:pPr>
      <w:r>
        <w:t>Le candidat démontre, en reformulant sans paraphraser, sa compréhension du besoin</w:t>
      </w:r>
      <w:r w:rsidR="00BF534B">
        <w:t>, notamment de la nature des travaux,</w:t>
      </w:r>
      <w:r w:rsidR="00E63938">
        <w:t xml:space="preserve"> des enjeux majeurs</w:t>
      </w:r>
      <w:r>
        <w:t xml:space="preserve"> et du contexte spécifique à Business France.</w:t>
      </w:r>
      <w:r w:rsidR="00BF534B">
        <w:t xml:space="preserve"> </w:t>
      </w:r>
      <w:r w:rsidR="00021499">
        <w:t>Il démontre sa capacité d’analyse des risques spécifiques au projet décrits dans le cahier des clauses techniques particulières (CCTP), notamment les risques liés à la réhabilitation d’ascenseurs en gaine existante, surcharge sur dalle technique du patio). Il met en avant les points de vigilance réglementaires identifiés.</w:t>
      </w:r>
    </w:p>
    <w:p w14:paraId="3E52364A" w14:textId="77777777" w:rsidR="00E069D3" w:rsidRDefault="00E069D3" w:rsidP="00E069D3">
      <w:pPr>
        <w:jc w:val="both"/>
      </w:pPr>
      <w:r>
        <w:t>Il met en évidence la valeur ajoutée de sa réponse, est force de proposition, dans une logique d’enrichissement du cahier des charges.</w:t>
      </w:r>
    </w:p>
    <w:p w14:paraId="26DE4004" w14:textId="77777777" w:rsidR="00181CEB" w:rsidRDefault="00181CEB" w:rsidP="00E069D3">
      <w:pPr>
        <w:jc w:val="both"/>
      </w:pPr>
    </w:p>
    <w:p w14:paraId="23C5FEE3" w14:textId="18736301" w:rsidR="00181CEB" w:rsidRDefault="00181CEB" w:rsidP="00E069D3">
      <w:pPr>
        <w:jc w:val="both"/>
        <w:rPr>
          <w:b/>
          <w:bCs/>
          <w:i/>
          <w:iCs/>
          <w:u w:val="single"/>
        </w:rPr>
      </w:pPr>
      <w:r w:rsidRPr="00181CEB">
        <w:rPr>
          <w:b/>
          <w:bCs/>
          <w:i/>
          <w:iCs/>
          <w:u w:val="single"/>
        </w:rPr>
        <w:t xml:space="preserve">Réponse : </w:t>
      </w:r>
    </w:p>
    <w:p w14:paraId="4FB10E76" w14:textId="77777777" w:rsidR="00181CEB" w:rsidRDefault="00181CEB" w:rsidP="00E069D3">
      <w:pPr>
        <w:jc w:val="both"/>
        <w:rPr>
          <w:b/>
          <w:bCs/>
          <w:i/>
          <w:iCs/>
          <w:u w:val="single"/>
        </w:rPr>
      </w:pPr>
    </w:p>
    <w:p w14:paraId="3BFC9292" w14:textId="77777777" w:rsidR="00181CEB" w:rsidRDefault="00181CEB" w:rsidP="00E069D3">
      <w:pPr>
        <w:jc w:val="both"/>
        <w:rPr>
          <w:b/>
          <w:bCs/>
          <w:i/>
          <w:iCs/>
          <w:u w:val="single"/>
        </w:rPr>
      </w:pPr>
    </w:p>
    <w:p w14:paraId="19E606ED" w14:textId="77777777" w:rsidR="00181CEB" w:rsidRDefault="00181CEB" w:rsidP="00E069D3">
      <w:pPr>
        <w:jc w:val="both"/>
        <w:rPr>
          <w:b/>
          <w:bCs/>
          <w:i/>
          <w:iCs/>
          <w:u w:val="single"/>
        </w:rPr>
      </w:pPr>
    </w:p>
    <w:p w14:paraId="488E4AE8" w14:textId="77777777" w:rsidR="00181CEB" w:rsidRDefault="00181CEB" w:rsidP="00E069D3">
      <w:pPr>
        <w:jc w:val="both"/>
        <w:rPr>
          <w:b/>
          <w:bCs/>
          <w:i/>
          <w:iCs/>
          <w:u w:val="single"/>
        </w:rPr>
      </w:pPr>
    </w:p>
    <w:p w14:paraId="690989CD" w14:textId="77777777" w:rsidR="00181CEB" w:rsidRPr="00181CEB" w:rsidRDefault="00181CEB" w:rsidP="00E069D3">
      <w:pPr>
        <w:jc w:val="both"/>
        <w:rPr>
          <w:b/>
          <w:bCs/>
          <w:i/>
          <w:iCs/>
          <w:u w:val="single"/>
        </w:rPr>
      </w:pPr>
    </w:p>
    <w:p w14:paraId="31D49B20" w14:textId="77777777" w:rsidR="00181CEB" w:rsidRDefault="00181CEB" w:rsidP="00E069D3">
      <w:pPr>
        <w:jc w:val="both"/>
      </w:pPr>
    </w:p>
    <w:p w14:paraId="5283A6F5" w14:textId="77777777" w:rsidR="00E069D3" w:rsidRDefault="00E069D3" w:rsidP="00E069D3">
      <w:pPr>
        <w:jc w:val="both"/>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069D3" w:rsidRPr="007E5D9E" w14:paraId="2C614CFA" w14:textId="77777777" w:rsidTr="00BD4B8A">
        <w:tc>
          <w:tcPr>
            <w:tcW w:w="8936" w:type="dxa"/>
            <w:shd w:val="clear" w:color="auto" w:fill="A02B93" w:themeFill="accent5"/>
          </w:tcPr>
          <w:p w14:paraId="3C98828D" w14:textId="319A6785" w:rsidR="00E069D3" w:rsidRPr="007E5D9E" w:rsidRDefault="00E069D3" w:rsidP="00BD4B8A">
            <w:pPr>
              <w:tabs>
                <w:tab w:val="left" w:pos="-142"/>
                <w:tab w:val="left" w:pos="4111"/>
              </w:tabs>
              <w:jc w:val="both"/>
              <w:rPr>
                <w:rFonts w:ascii="Arial" w:hAnsi="Arial" w:cs="Arial"/>
                <w:b/>
                <w:color w:val="FFFFFF"/>
                <w:highlight w:val="yellow"/>
              </w:rPr>
            </w:pPr>
            <w:r w:rsidRPr="00255F63">
              <w:rPr>
                <w:rFonts w:ascii="Arial" w:hAnsi="Arial" w:cs="Arial"/>
                <w:color w:val="FFFFFF"/>
              </w:rPr>
              <w:br w:type="page"/>
            </w:r>
            <w:r w:rsidRPr="007E5D9E">
              <w:rPr>
                <w:rFonts w:ascii="Arial" w:hAnsi="Arial" w:cs="Arial"/>
                <w:b/>
                <w:color w:val="FFFFFF"/>
                <w:sz w:val="24"/>
                <w:szCs w:val="24"/>
              </w:rPr>
              <w:t xml:space="preserve">Sous-critère </w:t>
            </w:r>
            <w:r w:rsidR="00EC3ED2" w:rsidRPr="007E5D9E">
              <w:rPr>
                <w:rFonts w:ascii="Arial" w:hAnsi="Arial" w:cs="Arial"/>
                <w:b/>
                <w:color w:val="FFFFFF"/>
                <w:sz w:val="24"/>
                <w:szCs w:val="24"/>
              </w:rPr>
              <w:t xml:space="preserve">2 </w:t>
            </w:r>
            <w:r w:rsidR="00991BCC" w:rsidRPr="007E5D9E">
              <w:rPr>
                <w:rFonts w:ascii="Arial" w:hAnsi="Arial" w:cs="Arial"/>
                <w:b/>
                <w:color w:val="FFFFFF"/>
                <w:sz w:val="24"/>
                <w:szCs w:val="24"/>
              </w:rPr>
              <w:t>–</w:t>
            </w:r>
            <w:r w:rsidR="00572241" w:rsidRPr="007E5D9E">
              <w:rPr>
                <w:rFonts w:ascii="Arial" w:hAnsi="Arial" w:cs="Arial"/>
                <w:b/>
                <w:color w:val="FFFFFF"/>
                <w:sz w:val="24"/>
                <w:szCs w:val="24"/>
              </w:rPr>
              <w:t xml:space="preserve"> </w:t>
            </w:r>
            <w:r w:rsidR="007E5D9E">
              <w:rPr>
                <w:rFonts w:ascii="Arial" w:hAnsi="Arial" w:cs="Arial"/>
                <w:b/>
                <w:color w:val="FFFFFF"/>
                <w:sz w:val="24"/>
                <w:szCs w:val="24"/>
              </w:rPr>
              <w:t>Méthodologie</w:t>
            </w:r>
            <w:r w:rsidR="00B55292" w:rsidRPr="007E5D9E">
              <w:rPr>
                <w:rFonts w:ascii="Arial" w:hAnsi="Arial" w:cs="Arial"/>
                <w:b/>
                <w:color w:val="FFFFFF"/>
                <w:sz w:val="24"/>
                <w:szCs w:val="24"/>
              </w:rPr>
              <w:t xml:space="preserve"> et organisation </w:t>
            </w:r>
            <w:r w:rsidR="00EC3ED2" w:rsidRPr="007E5D9E">
              <w:rPr>
                <w:rFonts w:ascii="Arial" w:hAnsi="Arial" w:cs="Arial"/>
                <w:b/>
                <w:color w:val="FFFFFF"/>
                <w:sz w:val="24"/>
                <w:szCs w:val="24"/>
              </w:rPr>
              <w:t>(</w:t>
            </w:r>
            <w:r w:rsidR="00B842FF">
              <w:rPr>
                <w:rFonts w:ascii="Arial" w:hAnsi="Arial" w:cs="Arial"/>
                <w:b/>
                <w:color w:val="FFFFFF"/>
                <w:sz w:val="24"/>
                <w:szCs w:val="24"/>
              </w:rPr>
              <w:t>5</w:t>
            </w:r>
            <w:r w:rsidR="00EC3ED2" w:rsidRPr="007E5D9E">
              <w:rPr>
                <w:rFonts w:ascii="Arial" w:hAnsi="Arial" w:cs="Arial"/>
                <w:b/>
                <w:color w:val="FFFFFF"/>
                <w:sz w:val="24"/>
                <w:szCs w:val="24"/>
              </w:rPr>
              <w:t>0</w:t>
            </w:r>
            <w:r w:rsidR="00A00352" w:rsidRPr="007E5D9E">
              <w:rPr>
                <w:rFonts w:ascii="Arial" w:hAnsi="Arial" w:cs="Arial"/>
                <w:b/>
                <w:color w:val="FFFFFF"/>
                <w:sz w:val="24"/>
                <w:szCs w:val="24"/>
              </w:rPr>
              <w:t>%</w:t>
            </w:r>
            <w:r w:rsidR="00EC3ED2" w:rsidRPr="007E5D9E">
              <w:rPr>
                <w:rFonts w:ascii="Arial" w:hAnsi="Arial" w:cs="Arial"/>
                <w:b/>
                <w:color w:val="FFFFFF"/>
                <w:sz w:val="24"/>
                <w:szCs w:val="24"/>
              </w:rPr>
              <w:t>)</w:t>
            </w:r>
          </w:p>
        </w:tc>
        <w:tc>
          <w:tcPr>
            <w:tcW w:w="1272" w:type="dxa"/>
            <w:shd w:val="clear" w:color="auto" w:fill="A02B93" w:themeFill="accent5"/>
          </w:tcPr>
          <w:p w14:paraId="41D53BBB" w14:textId="77777777" w:rsidR="00E069D3" w:rsidRPr="007E5D9E" w:rsidRDefault="00E069D3" w:rsidP="00BD4B8A">
            <w:pPr>
              <w:tabs>
                <w:tab w:val="left" w:pos="-142"/>
              </w:tabs>
              <w:jc w:val="right"/>
              <w:rPr>
                <w:rFonts w:ascii="Arial" w:hAnsi="Arial" w:cs="Arial"/>
                <w:b/>
                <w:color w:val="FFFFFF"/>
                <w:highlight w:val="yellow"/>
              </w:rPr>
            </w:pPr>
          </w:p>
        </w:tc>
      </w:tr>
    </w:tbl>
    <w:p w14:paraId="31CE3DA1" w14:textId="77777777" w:rsidR="00EC3ED2" w:rsidRPr="007E5D9E" w:rsidRDefault="00EC3ED2" w:rsidP="00EC3ED2">
      <w:pPr>
        <w:jc w:val="both"/>
        <w:rPr>
          <w:highlight w:val="yellow"/>
        </w:rPr>
      </w:pPr>
    </w:p>
    <w:p w14:paraId="1A808E75" w14:textId="7C165D7E" w:rsidR="00181CEB" w:rsidRPr="007E5D9E" w:rsidRDefault="00EC3ED2" w:rsidP="00D21329">
      <w:pPr>
        <w:jc w:val="both"/>
      </w:pPr>
      <w:r w:rsidRPr="007E5D9E">
        <w:t>Le candidat présente sa démarche globale</w:t>
      </w:r>
      <w:r w:rsidR="008D6D70" w:rsidRPr="007E5D9E">
        <w:t xml:space="preserve"> </w:t>
      </w:r>
      <w:r w:rsidR="00046F28" w:rsidRPr="007E5D9E">
        <w:t>et</w:t>
      </w:r>
      <w:r w:rsidR="00D21329" w:rsidRPr="007E5D9E">
        <w:t xml:space="preserve"> </w:t>
      </w:r>
      <w:r w:rsidR="00181CEB" w:rsidRPr="007E5D9E">
        <w:t>exprime la valeur ajoutée de son offre par rapport au besoin exprimé.</w:t>
      </w:r>
      <w:r w:rsidR="007E5D9E">
        <w:t xml:space="preserve"> Il détaille la méthodologie utilisée pour la réalisation des prestations.</w:t>
      </w:r>
    </w:p>
    <w:p w14:paraId="32AE50CD" w14:textId="7DBB4071" w:rsidR="00C23CFF" w:rsidRPr="007E5D9E" w:rsidRDefault="00C324F5" w:rsidP="00D21329">
      <w:pPr>
        <w:jc w:val="both"/>
      </w:pPr>
      <w:r w:rsidRPr="007E5D9E">
        <w:t>Il décrit de façon détaillée</w:t>
      </w:r>
      <w:r w:rsidR="00021499">
        <w:t xml:space="preserve"> la méthodologie mise en place pour le suivi de l’exécution : modalités de visite sur site (fréquence, réactivité), format des avis (clarté), et gestion des interfaces avec les autres intervenants (Maître d’œuvre d’exécution, Bureau d’étude). Le candidat indique également la gestion des avis suspendus pour ne pas bloquer le chantier.</w:t>
      </w:r>
    </w:p>
    <w:p w14:paraId="1BB83BBB" w14:textId="41A64093" w:rsidR="00181CEB" w:rsidRPr="007E5D9E" w:rsidRDefault="00C23CFF" w:rsidP="00D21329">
      <w:pPr>
        <w:jc w:val="both"/>
      </w:pPr>
      <w:r w:rsidRPr="007E5D9E">
        <w:t>Il fournit un calendrier prévisionnel des principales étapes</w:t>
      </w:r>
      <w:r w:rsidR="0050649E" w:rsidRPr="007E5D9E">
        <w:t>.</w:t>
      </w:r>
    </w:p>
    <w:p w14:paraId="4FE3BDB4" w14:textId="77777777" w:rsidR="00181CEB" w:rsidRPr="007E5D9E" w:rsidRDefault="00181CEB" w:rsidP="00D21329">
      <w:pPr>
        <w:jc w:val="both"/>
      </w:pPr>
    </w:p>
    <w:p w14:paraId="229DF2FC" w14:textId="77777777" w:rsidR="00181CEB" w:rsidRPr="007E5D9E" w:rsidRDefault="00181CEB" w:rsidP="00D21329">
      <w:pPr>
        <w:jc w:val="both"/>
        <w:rPr>
          <w:b/>
          <w:bCs/>
          <w:i/>
          <w:iCs/>
          <w:u w:val="single"/>
        </w:rPr>
      </w:pPr>
      <w:r w:rsidRPr="007E5D9E">
        <w:rPr>
          <w:b/>
          <w:bCs/>
          <w:i/>
          <w:iCs/>
          <w:u w:val="single"/>
        </w:rPr>
        <w:t xml:space="preserve">Réponse : </w:t>
      </w:r>
    </w:p>
    <w:p w14:paraId="53D65C8A" w14:textId="77777777" w:rsidR="00181CEB" w:rsidRPr="007E5D9E" w:rsidRDefault="00181CEB" w:rsidP="00D21329">
      <w:pPr>
        <w:jc w:val="both"/>
        <w:rPr>
          <w:b/>
          <w:bCs/>
          <w:i/>
          <w:iCs/>
          <w:u w:val="single"/>
        </w:rPr>
      </w:pPr>
    </w:p>
    <w:p w14:paraId="2873B6D7" w14:textId="77777777" w:rsidR="00181CEB" w:rsidRPr="007E5D9E" w:rsidRDefault="00181CEB" w:rsidP="00D21329">
      <w:pPr>
        <w:jc w:val="both"/>
        <w:rPr>
          <w:b/>
          <w:bCs/>
          <w:i/>
          <w:iCs/>
          <w:u w:val="single"/>
        </w:rPr>
      </w:pPr>
    </w:p>
    <w:p w14:paraId="21B651F9" w14:textId="77777777" w:rsidR="00181CEB" w:rsidRPr="007E5D9E" w:rsidRDefault="00181CEB" w:rsidP="00D21329">
      <w:pPr>
        <w:jc w:val="both"/>
        <w:rPr>
          <w:b/>
          <w:bCs/>
          <w:i/>
          <w:iCs/>
          <w:highlight w:val="yellow"/>
          <w:u w:val="single"/>
        </w:rPr>
      </w:pPr>
    </w:p>
    <w:p w14:paraId="47BE9056" w14:textId="77777777" w:rsidR="00181CEB" w:rsidRPr="007E5D9E" w:rsidRDefault="00181CEB" w:rsidP="00D21329">
      <w:pPr>
        <w:jc w:val="both"/>
        <w:rPr>
          <w:b/>
          <w:bCs/>
          <w:i/>
          <w:iCs/>
          <w:highlight w:val="yellow"/>
          <w:u w:val="single"/>
        </w:rPr>
      </w:pPr>
    </w:p>
    <w:p w14:paraId="1F50E5A8" w14:textId="2DA8A09F" w:rsidR="00EC3ED2" w:rsidRPr="007E5D9E" w:rsidRDefault="00EC3ED2" w:rsidP="00D21329">
      <w:pPr>
        <w:jc w:val="both"/>
        <w:rPr>
          <w:highlight w:val="yellow"/>
        </w:rPr>
      </w:pPr>
    </w:p>
    <w:p w14:paraId="4604685E" w14:textId="77777777" w:rsidR="00EC3ED2" w:rsidRPr="007E5D9E" w:rsidRDefault="00EC3ED2">
      <w:pPr>
        <w:rPr>
          <w:highlight w:val="yellow"/>
        </w:rPr>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C3ED2" w:rsidRPr="007E5D9E" w14:paraId="719F9C11" w14:textId="77777777" w:rsidTr="00BD4B8A">
        <w:tc>
          <w:tcPr>
            <w:tcW w:w="8936" w:type="dxa"/>
            <w:shd w:val="clear" w:color="auto" w:fill="A02B93" w:themeFill="accent5"/>
          </w:tcPr>
          <w:p w14:paraId="6C1E7B29" w14:textId="4704BEAF" w:rsidR="00EC3ED2" w:rsidRPr="007E5D9E" w:rsidRDefault="00EC3ED2" w:rsidP="00BD4B8A">
            <w:pPr>
              <w:tabs>
                <w:tab w:val="left" w:pos="-142"/>
                <w:tab w:val="left" w:pos="4111"/>
              </w:tabs>
              <w:jc w:val="both"/>
              <w:rPr>
                <w:rFonts w:ascii="Arial" w:hAnsi="Arial" w:cs="Arial"/>
                <w:b/>
                <w:color w:val="FFFFFF"/>
                <w:highlight w:val="yellow"/>
              </w:rPr>
            </w:pPr>
            <w:r w:rsidRPr="007E5D9E">
              <w:rPr>
                <w:rFonts w:ascii="Arial" w:hAnsi="Arial" w:cs="Arial"/>
                <w:color w:val="FFFFFF"/>
                <w:highlight w:val="yellow"/>
              </w:rPr>
              <w:br w:type="page"/>
            </w:r>
            <w:r w:rsidRPr="007E5D9E">
              <w:rPr>
                <w:rFonts w:ascii="Arial" w:hAnsi="Arial" w:cs="Arial"/>
                <w:b/>
                <w:color w:val="FFFFFF"/>
                <w:sz w:val="24"/>
                <w:szCs w:val="24"/>
              </w:rPr>
              <w:t xml:space="preserve">Sous-critère 3 – </w:t>
            </w:r>
            <w:r w:rsidR="00D17C26" w:rsidRPr="007E5D9E">
              <w:rPr>
                <w:rFonts w:ascii="Arial" w:hAnsi="Arial" w:cs="Arial"/>
                <w:b/>
                <w:color w:val="FFFFFF"/>
                <w:sz w:val="24"/>
                <w:szCs w:val="24"/>
              </w:rPr>
              <w:t>Gouvernance et pilotage</w:t>
            </w:r>
            <w:r w:rsidRPr="007E5D9E">
              <w:rPr>
                <w:rFonts w:ascii="Arial" w:hAnsi="Arial" w:cs="Arial"/>
                <w:b/>
                <w:color w:val="FFFFFF"/>
                <w:sz w:val="24"/>
                <w:szCs w:val="24"/>
              </w:rPr>
              <w:t xml:space="preserve"> (</w:t>
            </w:r>
            <w:r w:rsidR="002C5D4F">
              <w:rPr>
                <w:rFonts w:ascii="Arial" w:hAnsi="Arial" w:cs="Arial"/>
                <w:b/>
                <w:color w:val="FFFFFF"/>
                <w:sz w:val="24"/>
                <w:szCs w:val="24"/>
              </w:rPr>
              <w:t>10</w:t>
            </w:r>
            <w:r w:rsidR="00A00352" w:rsidRPr="007E5D9E">
              <w:rPr>
                <w:rFonts w:ascii="Arial" w:hAnsi="Arial" w:cs="Arial"/>
                <w:b/>
                <w:color w:val="FFFFFF"/>
                <w:sz w:val="24"/>
                <w:szCs w:val="24"/>
              </w:rPr>
              <w:t>%</w:t>
            </w:r>
            <w:r w:rsidRPr="007E5D9E">
              <w:rPr>
                <w:rFonts w:ascii="Arial" w:hAnsi="Arial" w:cs="Arial"/>
                <w:b/>
                <w:color w:val="FFFFFF"/>
                <w:sz w:val="24"/>
                <w:szCs w:val="24"/>
              </w:rPr>
              <w:t>)</w:t>
            </w:r>
          </w:p>
        </w:tc>
        <w:tc>
          <w:tcPr>
            <w:tcW w:w="1272" w:type="dxa"/>
            <w:shd w:val="clear" w:color="auto" w:fill="A02B93" w:themeFill="accent5"/>
          </w:tcPr>
          <w:p w14:paraId="6867CFE6" w14:textId="77777777" w:rsidR="00EC3ED2" w:rsidRPr="007E5D9E" w:rsidRDefault="00EC3ED2" w:rsidP="00BD4B8A">
            <w:pPr>
              <w:tabs>
                <w:tab w:val="left" w:pos="-142"/>
              </w:tabs>
              <w:jc w:val="right"/>
              <w:rPr>
                <w:rFonts w:ascii="Arial" w:hAnsi="Arial" w:cs="Arial"/>
                <w:b/>
                <w:color w:val="FFFFFF"/>
                <w:highlight w:val="yellow"/>
              </w:rPr>
            </w:pPr>
          </w:p>
        </w:tc>
      </w:tr>
    </w:tbl>
    <w:p w14:paraId="10004B7E" w14:textId="77777777" w:rsidR="00EC3ED2" w:rsidRPr="007E5D9E" w:rsidRDefault="00EC3ED2">
      <w:pPr>
        <w:rPr>
          <w:highlight w:val="yellow"/>
        </w:rPr>
      </w:pPr>
    </w:p>
    <w:p w14:paraId="50B475FB" w14:textId="507FD544" w:rsidR="007C1078" w:rsidRPr="00021499" w:rsidRDefault="007C67E2" w:rsidP="007C67E2">
      <w:pPr>
        <w:jc w:val="both"/>
      </w:pPr>
      <w:r w:rsidRPr="00021499">
        <w:t xml:space="preserve">Le candidat </w:t>
      </w:r>
      <w:r w:rsidR="007C1078" w:rsidRPr="00021499">
        <w:t>décri</w:t>
      </w:r>
      <w:r w:rsidR="00E67282" w:rsidRPr="00021499">
        <w:t>t</w:t>
      </w:r>
      <w:r w:rsidR="007C1078" w:rsidRPr="00021499">
        <w:t xml:space="preserve"> </w:t>
      </w:r>
      <w:r w:rsidR="00863A03" w:rsidRPr="00021499">
        <w:t xml:space="preserve">précisément </w:t>
      </w:r>
      <w:r w:rsidRPr="00021499">
        <w:t>la gouvernance</w:t>
      </w:r>
      <w:r w:rsidR="007C1078" w:rsidRPr="00021499">
        <w:t xml:space="preserve"> et </w:t>
      </w:r>
      <w:r w:rsidR="00577A61" w:rsidRPr="00021499">
        <w:t>le</w:t>
      </w:r>
      <w:r w:rsidR="007C1078" w:rsidRPr="00021499">
        <w:t xml:space="preserve"> pilotage du</w:t>
      </w:r>
      <w:r w:rsidRPr="00021499">
        <w:t xml:space="preserve"> projet</w:t>
      </w:r>
      <w:r w:rsidR="00572241" w:rsidRPr="00021499">
        <w:t> :</w:t>
      </w:r>
    </w:p>
    <w:p w14:paraId="65D18046" w14:textId="4A4498BB" w:rsidR="00B7387E" w:rsidRPr="00021499" w:rsidRDefault="00B7387E" w:rsidP="00B7387E">
      <w:pPr>
        <w:numPr>
          <w:ilvl w:val="0"/>
          <w:numId w:val="5"/>
        </w:numPr>
        <w:jc w:val="both"/>
      </w:pPr>
      <w:r w:rsidRPr="00021499">
        <w:t>Modalités de coordination et de suivi d</w:t>
      </w:r>
      <w:r w:rsidR="00875620" w:rsidRPr="00021499">
        <w:t>es prestations</w:t>
      </w:r>
      <w:r w:rsidR="00EA5989" w:rsidRPr="00021499">
        <w:t xml:space="preserve"> </w:t>
      </w:r>
      <w:r w:rsidR="00A91D03" w:rsidRPr="00021499">
        <w:t>(</w:t>
      </w:r>
      <w:r w:rsidR="003A2F3E" w:rsidRPr="00021499">
        <w:t>comités de pilotage (COPIL)</w:t>
      </w:r>
      <w:r w:rsidR="00A91D03" w:rsidRPr="00021499">
        <w:t>,</w:t>
      </w:r>
      <w:r w:rsidR="00A64BA7" w:rsidRPr="00021499">
        <w:t xml:space="preserve"> </w:t>
      </w:r>
      <w:r w:rsidR="00557B2A" w:rsidRPr="00021499">
        <w:t>tableaux de bord</w:t>
      </w:r>
      <w:r w:rsidR="00C55028" w:rsidRPr="00021499">
        <w:t>, indicateurs</w:t>
      </w:r>
      <w:r w:rsidR="00C4446D" w:rsidRPr="00021499">
        <w:t>),</w:t>
      </w:r>
    </w:p>
    <w:p w14:paraId="0AD53006" w14:textId="20F32222" w:rsidR="00B7387E" w:rsidRPr="00021499" w:rsidRDefault="005F4D1B" w:rsidP="00B7387E">
      <w:pPr>
        <w:numPr>
          <w:ilvl w:val="0"/>
          <w:numId w:val="5"/>
        </w:numPr>
        <w:jc w:val="both"/>
      </w:pPr>
      <w:r w:rsidRPr="00021499">
        <w:t>Livrables : r</w:t>
      </w:r>
      <w:r w:rsidR="00B7387E" w:rsidRPr="00021499">
        <w:t>apports</w:t>
      </w:r>
      <w:r w:rsidRPr="00021499">
        <w:t>,</w:t>
      </w:r>
      <w:r w:rsidR="00B7387E" w:rsidRPr="00021499">
        <w:t xml:space="preserve"> </w:t>
      </w:r>
      <w:r w:rsidR="001B3C10" w:rsidRPr="00021499">
        <w:t>bilans</w:t>
      </w:r>
      <w:r w:rsidR="00FF4811" w:rsidRPr="00021499">
        <w:t>,</w:t>
      </w:r>
    </w:p>
    <w:p w14:paraId="0F62B7AA" w14:textId="77777777" w:rsidR="00BC0744" w:rsidRPr="00021499" w:rsidRDefault="001849AB" w:rsidP="00B932EF">
      <w:pPr>
        <w:numPr>
          <w:ilvl w:val="0"/>
          <w:numId w:val="5"/>
        </w:numPr>
        <w:jc w:val="both"/>
      </w:pPr>
      <w:r w:rsidRPr="00021499">
        <w:t>M</w:t>
      </w:r>
      <w:r w:rsidR="007D0254" w:rsidRPr="00021499">
        <w:t>odalité</w:t>
      </w:r>
      <w:r w:rsidRPr="00021499">
        <w:t>s de gestion des incidents, réclamations et ajustements</w:t>
      </w:r>
    </w:p>
    <w:p w14:paraId="2BE3E53C" w14:textId="77777777" w:rsidR="00B7387E" w:rsidRDefault="00B7387E" w:rsidP="007C67E2">
      <w:pPr>
        <w:jc w:val="both"/>
      </w:pPr>
    </w:p>
    <w:p w14:paraId="78BE0EDB" w14:textId="77777777" w:rsidR="007C67E2" w:rsidRDefault="007C67E2" w:rsidP="00EC3ED2">
      <w:pPr>
        <w:jc w:val="both"/>
      </w:pPr>
    </w:p>
    <w:p w14:paraId="38B4A27F" w14:textId="77777777" w:rsidR="008437F0" w:rsidRDefault="008437F0" w:rsidP="00EC3ED2">
      <w:pPr>
        <w:jc w:val="both"/>
      </w:pPr>
    </w:p>
    <w:p w14:paraId="7839F4C0" w14:textId="77777777" w:rsidR="008437F0" w:rsidRDefault="008437F0" w:rsidP="00EC3ED2">
      <w:pPr>
        <w:jc w:val="both"/>
      </w:pPr>
    </w:p>
    <w:p w14:paraId="2E81C3F9" w14:textId="77777777" w:rsidR="00181CEB" w:rsidRDefault="00181CEB" w:rsidP="00181CEB">
      <w:pPr>
        <w:jc w:val="both"/>
        <w:rPr>
          <w:b/>
          <w:bCs/>
          <w:i/>
          <w:iCs/>
          <w:u w:val="single"/>
        </w:rPr>
      </w:pPr>
      <w:r>
        <w:rPr>
          <w:b/>
          <w:bCs/>
          <w:i/>
          <w:iCs/>
          <w:u w:val="single"/>
        </w:rPr>
        <w:t xml:space="preserve">Réponse : </w:t>
      </w:r>
    </w:p>
    <w:p w14:paraId="12C5A081" w14:textId="77777777" w:rsidR="00181CEB" w:rsidRDefault="00181CEB" w:rsidP="00EC3ED2">
      <w:pPr>
        <w:jc w:val="both"/>
      </w:pPr>
    </w:p>
    <w:p w14:paraId="3A38EB5F" w14:textId="77777777" w:rsidR="00181CEB" w:rsidRDefault="00181CEB" w:rsidP="00EC3ED2">
      <w:pPr>
        <w:jc w:val="both"/>
      </w:pPr>
    </w:p>
    <w:p w14:paraId="01FC64E8" w14:textId="77777777" w:rsidR="005F5F97" w:rsidRDefault="005F5F97" w:rsidP="00EC3ED2">
      <w:pPr>
        <w:jc w:val="both"/>
      </w:pPr>
    </w:p>
    <w:p w14:paraId="23E7E371" w14:textId="77777777" w:rsidR="00181CEB" w:rsidRDefault="00181CEB" w:rsidP="00EC3ED2">
      <w:pPr>
        <w:jc w:val="both"/>
      </w:pPr>
    </w:p>
    <w:p w14:paraId="23CDE598" w14:textId="77777777" w:rsidR="0050649E" w:rsidRDefault="0050649E" w:rsidP="00EC3ED2">
      <w:pPr>
        <w:jc w:val="both"/>
      </w:pPr>
    </w:p>
    <w:p w14:paraId="14A5D92F" w14:textId="77777777" w:rsidR="0050649E" w:rsidRDefault="0050649E" w:rsidP="00EC3ED2">
      <w:pPr>
        <w:jc w:val="both"/>
      </w:pPr>
    </w:p>
    <w:p w14:paraId="6CB8FD2E" w14:textId="77777777" w:rsidR="0050649E" w:rsidRDefault="0050649E" w:rsidP="00EC3ED2">
      <w:pPr>
        <w:jc w:val="both"/>
      </w:pPr>
    </w:p>
    <w:tbl>
      <w:tblPr>
        <w:tblW w:w="10208" w:type="dxa"/>
        <w:tblBorders>
          <w:top w:val="single" w:sz="12" w:space="0" w:color="009B37"/>
          <w:left w:val="single" w:sz="12" w:space="0" w:color="009B37"/>
          <w:bottom w:val="single" w:sz="12" w:space="0" w:color="009B37"/>
          <w:right w:val="single" w:sz="12" w:space="0" w:color="009B37"/>
        </w:tblBorders>
        <w:shd w:val="solid" w:color="009B37" w:fill="auto"/>
        <w:tblLayout w:type="fixed"/>
        <w:tblCellMar>
          <w:left w:w="71" w:type="dxa"/>
          <w:right w:w="71" w:type="dxa"/>
        </w:tblCellMar>
        <w:tblLook w:val="0000" w:firstRow="0" w:lastRow="0" w:firstColumn="0" w:lastColumn="0" w:noHBand="0" w:noVBand="0"/>
      </w:tblPr>
      <w:tblGrid>
        <w:gridCol w:w="8936"/>
        <w:gridCol w:w="1272"/>
      </w:tblGrid>
      <w:tr w:rsidR="00EC3ED2" w:rsidRPr="00965D78" w14:paraId="50DCDC28" w14:textId="77777777" w:rsidTr="00BD4B8A">
        <w:tc>
          <w:tcPr>
            <w:tcW w:w="8936" w:type="dxa"/>
            <w:shd w:val="clear" w:color="auto" w:fill="A02B93" w:themeFill="accent5"/>
          </w:tcPr>
          <w:p w14:paraId="0E287109" w14:textId="4024E2F3" w:rsidR="00EC3ED2" w:rsidRPr="00965D78" w:rsidRDefault="00EC3ED2" w:rsidP="00BD4B8A">
            <w:pPr>
              <w:tabs>
                <w:tab w:val="left" w:pos="-142"/>
                <w:tab w:val="left" w:pos="4111"/>
              </w:tabs>
              <w:jc w:val="both"/>
              <w:rPr>
                <w:rFonts w:ascii="Arial" w:hAnsi="Arial" w:cs="Arial"/>
                <w:b/>
                <w:bCs/>
                <w:color w:val="FFFFFF"/>
              </w:rPr>
            </w:pPr>
            <w:r w:rsidRPr="00965D78">
              <w:rPr>
                <w:rFonts w:ascii="Arial" w:hAnsi="Arial" w:cs="Arial"/>
                <w:b/>
                <w:bCs/>
                <w:color w:val="FFFFFF"/>
                <w:sz w:val="32"/>
                <w:szCs w:val="32"/>
              </w:rPr>
              <w:lastRenderedPageBreak/>
              <w:t>Critère 2 –</w:t>
            </w:r>
            <w:r w:rsidR="005B40E0" w:rsidRPr="00965D78">
              <w:rPr>
                <w:rFonts w:ascii="Arial" w:hAnsi="Arial" w:cs="Arial"/>
                <w:b/>
                <w:bCs/>
                <w:color w:val="FFFFFF"/>
                <w:sz w:val="32"/>
                <w:szCs w:val="32"/>
              </w:rPr>
              <w:t xml:space="preserve"> </w:t>
            </w:r>
            <w:r w:rsidR="00467A8A" w:rsidRPr="00965D78">
              <w:rPr>
                <w:rFonts w:ascii="Arial" w:hAnsi="Arial" w:cs="Arial"/>
                <w:b/>
                <w:bCs/>
                <w:color w:val="FFFFFF"/>
                <w:sz w:val="32"/>
                <w:szCs w:val="32"/>
              </w:rPr>
              <w:t>Expertise et</w:t>
            </w:r>
            <w:r w:rsidR="00895127" w:rsidRPr="00965D78">
              <w:rPr>
                <w:rFonts w:ascii="Arial" w:hAnsi="Arial" w:cs="Arial"/>
                <w:b/>
                <w:bCs/>
                <w:color w:val="FFFFFF"/>
                <w:sz w:val="32"/>
                <w:szCs w:val="32"/>
              </w:rPr>
              <w:t xml:space="preserve"> m</w:t>
            </w:r>
            <w:r w:rsidR="006972BD" w:rsidRPr="00965D78">
              <w:rPr>
                <w:rFonts w:ascii="Arial" w:hAnsi="Arial" w:cs="Arial"/>
                <w:b/>
                <w:bCs/>
                <w:color w:val="FFFFFF"/>
                <w:sz w:val="32"/>
                <w:szCs w:val="32"/>
              </w:rPr>
              <w:t xml:space="preserve">oyens humains </w:t>
            </w:r>
            <w:r w:rsidR="002C5D4F">
              <w:rPr>
                <w:rFonts w:ascii="Arial" w:hAnsi="Arial" w:cs="Arial"/>
                <w:b/>
                <w:bCs/>
                <w:color w:val="FFFFFF"/>
                <w:sz w:val="32"/>
                <w:szCs w:val="32"/>
              </w:rPr>
              <w:t>(40%)</w:t>
            </w:r>
          </w:p>
        </w:tc>
        <w:tc>
          <w:tcPr>
            <w:tcW w:w="1272" w:type="dxa"/>
            <w:shd w:val="clear" w:color="auto" w:fill="A02B93" w:themeFill="accent5"/>
          </w:tcPr>
          <w:p w14:paraId="40853206" w14:textId="77777777" w:rsidR="00EC3ED2" w:rsidRPr="00965D78" w:rsidRDefault="00EC3ED2" w:rsidP="00BD4B8A">
            <w:pPr>
              <w:tabs>
                <w:tab w:val="left" w:pos="-142"/>
              </w:tabs>
              <w:jc w:val="right"/>
              <w:rPr>
                <w:rFonts w:ascii="Arial" w:hAnsi="Arial" w:cs="Arial"/>
                <w:b/>
                <w:color w:val="FFFFFF"/>
              </w:rPr>
            </w:pPr>
          </w:p>
        </w:tc>
      </w:tr>
    </w:tbl>
    <w:p w14:paraId="506D47A8" w14:textId="77777777" w:rsidR="00EC3ED2" w:rsidRPr="00965D78" w:rsidRDefault="00EC3ED2"/>
    <w:p w14:paraId="1C36DBB4" w14:textId="77777777" w:rsidR="006846B1" w:rsidRPr="007E5D9E" w:rsidRDefault="006846B1" w:rsidP="00B73F3A">
      <w:pPr>
        <w:jc w:val="both"/>
        <w:rPr>
          <w:highlight w:val="yellow"/>
        </w:rPr>
      </w:pPr>
    </w:p>
    <w:p w14:paraId="5AE5B275" w14:textId="77777777" w:rsidR="00C071C4" w:rsidRPr="00965D78" w:rsidRDefault="00EC3ED2" w:rsidP="00B73F3A">
      <w:pPr>
        <w:jc w:val="both"/>
      </w:pPr>
      <w:r w:rsidRPr="00965D78">
        <w:t xml:space="preserve">Le candidat </w:t>
      </w:r>
      <w:r w:rsidR="00B8326B" w:rsidRPr="00965D78">
        <w:t xml:space="preserve">décrit </w:t>
      </w:r>
    </w:p>
    <w:p w14:paraId="0377B188" w14:textId="311FB537" w:rsidR="0010204D" w:rsidRPr="00965D78" w:rsidRDefault="00C071C4" w:rsidP="00965D78">
      <w:pPr>
        <w:pStyle w:val="Paragraphedeliste"/>
        <w:numPr>
          <w:ilvl w:val="0"/>
          <w:numId w:val="1"/>
        </w:numPr>
        <w:rPr>
          <w:rFonts w:ascii="Univers (WN)" w:eastAsia="Times New Roman" w:hAnsi="Univers (WN)" w:cs="Times New Roman"/>
          <w:kern w:val="0"/>
          <w:sz w:val="20"/>
          <w:szCs w:val="20"/>
          <w:lang w:eastAsia="fr-FR"/>
          <w14:ligatures w14:val="none"/>
        </w:rPr>
      </w:pPr>
      <w:r w:rsidRPr="00965D78">
        <w:rPr>
          <w:rFonts w:ascii="Univers (WN)" w:eastAsia="Times New Roman" w:hAnsi="Univers (WN)" w:cs="Times New Roman"/>
          <w:kern w:val="0"/>
          <w:sz w:val="20"/>
          <w:szCs w:val="20"/>
          <w:lang w:eastAsia="fr-FR"/>
          <w14:ligatures w14:val="none"/>
        </w:rPr>
        <w:t xml:space="preserve">Son expérience </w:t>
      </w:r>
      <w:r w:rsidR="00965D78" w:rsidRPr="00965D78">
        <w:rPr>
          <w:rFonts w:ascii="Univers (WN)" w:eastAsia="Times New Roman" w:hAnsi="Univers (WN)" w:cs="Times New Roman"/>
          <w:kern w:val="0"/>
          <w:sz w:val="20"/>
          <w:szCs w:val="20"/>
          <w:lang w:eastAsia="fr-FR"/>
          <w14:ligatures w14:val="none"/>
        </w:rPr>
        <w:t>en matière de réhabilitation lourde en site occupé</w:t>
      </w:r>
    </w:p>
    <w:p w14:paraId="0FBF228F" w14:textId="77777777" w:rsidR="00181CEB" w:rsidRDefault="00181CEB" w:rsidP="00B73F3A">
      <w:pPr>
        <w:jc w:val="both"/>
        <w:rPr>
          <w:highlight w:val="yellow"/>
        </w:rPr>
      </w:pPr>
    </w:p>
    <w:p w14:paraId="0A4409CE" w14:textId="77777777" w:rsidR="005F5F97" w:rsidRPr="007E5D9E" w:rsidRDefault="005F5F97" w:rsidP="00B73F3A">
      <w:pPr>
        <w:jc w:val="both"/>
        <w:rPr>
          <w:highlight w:val="yellow"/>
        </w:rPr>
      </w:pPr>
    </w:p>
    <w:p w14:paraId="2F00C09A" w14:textId="77777777" w:rsidR="00B73F3A" w:rsidRPr="007E5D9E" w:rsidRDefault="00B73F3A" w:rsidP="00B73F3A">
      <w:pPr>
        <w:jc w:val="both"/>
        <w:rPr>
          <w:highlight w:val="yellow"/>
        </w:rPr>
      </w:pPr>
    </w:p>
    <w:p w14:paraId="0E74FED9" w14:textId="15A6A5EB" w:rsidR="00DB3E00" w:rsidRPr="00965D78" w:rsidRDefault="00B73F3A" w:rsidP="00B73F3A">
      <w:pPr>
        <w:jc w:val="both"/>
      </w:pPr>
      <w:r w:rsidRPr="00965D78">
        <w:t xml:space="preserve">Le candidat </w:t>
      </w:r>
      <w:r w:rsidR="006B5213" w:rsidRPr="00965D78">
        <w:t>présente</w:t>
      </w:r>
      <w:r w:rsidR="00965D78" w:rsidRPr="00965D78">
        <w:t xml:space="preserve"> </w:t>
      </w:r>
      <w:r w:rsidR="00DB3E00" w:rsidRPr="00965D78">
        <w:t>:</w:t>
      </w:r>
    </w:p>
    <w:p w14:paraId="781AE018" w14:textId="6F7B867B" w:rsidR="00B73F3A" w:rsidRPr="00965D78" w:rsidRDefault="00DB3E00" w:rsidP="00965D78">
      <w:pPr>
        <w:jc w:val="both"/>
      </w:pPr>
      <w:r w:rsidRPr="00965D78">
        <w:t>-</w:t>
      </w:r>
      <w:r w:rsidR="00653C3D" w:rsidRPr="00965D78">
        <w:t xml:space="preserve"> </w:t>
      </w:r>
      <w:r w:rsidRPr="00965D78">
        <w:t>l</w:t>
      </w:r>
      <w:r w:rsidR="00965D78" w:rsidRPr="00965D78">
        <w:t>a qualification des contrôleurs affectés (CV, certifications individuelles),</w:t>
      </w:r>
    </w:p>
    <w:p w14:paraId="4F1AF8C9" w14:textId="18D16426" w:rsidR="00965D78" w:rsidRPr="00965D78" w:rsidRDefault="00965D78" w:rsidP="00965D78">
      <w:pPr>
        <w:jc w:val="both"/>
      </w:pPr>
      <w:r w:rsidRPr="00965D78">
        <w:t>- les expériences de chacun,</w:t>
      </w:r>
    </w:p>
    <w:p w14:paraId="5DC8B0C1" w14:textId="5D6CFD9C" w:rsidR="00965D78" w:rsidRPr="00965D78" w:rsidRDefault="00965D78" w:rsidP="00965D78">
      <w:pPr>
        <w:jc w:val="both"/>
      </w:pPr>
      <w:r w:rsidRPr="00965D78">
        <w:t>- l’organisation du binôme chargé d’affaires et spécialiste</w:t>
      </w:r>
    </w:p>
    <w:p w14:paraId="3BED7422" w14:textId="77777777" w:rsidR="005E4FE2" w:rsidRPr="007E5D9E" w:rsidRDefault="005E4FE2" w:rsidP="00B73F3A">
      <w:pPr>
        <w:jc w:val="both"/>
        <w:rPr>
          <w:highlight w:val="yellow"/>
        </w:rPr>
      </w:pPr>
    </w:p>
    <w:p w14:paraId="1A5C28DE" w14:textId="77777777" w:rsidR="00181CEB" w:rsidRPr="00965D78" w:rsidRDefault="00181CEB" w:rsidP="00181CEB">
      <w:pPr>
        <w:jc w:val="both"/>
        <w:rPr>
          <w:b/>
          <w:bCs/>
          <w:i/>
          <w:iCs/>
          <w:u w:val="single"/>
        </w:rPr>
      </w:pPr>
      <w:r w:rsidRPr="00965D78">
        <w:rPr>
          <w:b/>
          <w:bCs/>
          <w:i/>
          <w:iCs/>
          <w:u w:val="single"/>
        </w:rPr>
        <w:t xml:space="preserve">Réponse : </w:t>
      </w:r>
    </w:p>
    <w:sectPr w:rsidR="00181CEB" w:rsidRPr="00965D78" w:rsidSect="00280EDF">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3F147" w14:textId="77777777" w:rsidR="00926002" w:rsidRDefault="00926002" w:rsidP="00136341">
      <w:r>
        <w:separator/>
      </w:r>
    </w:p>
  </w:endnote>
  <w:endnote w:type="continuationSeparator" w:id="0">
    <w:p w14:paraId="4C04DDDF" w14:textId="77777777" w:rsidR="00926002" w:rsidRDefault="00926002" w:rsidP="0013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Univers (WN)">
    <w:altName w:val="Times New Roman"/>
    <w:charset w:val="00"/>
    <w:family w:val="auto"/>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076857"/>
      <w:docPartObj>
        <w:docPartGallery w:val="Page Numbers (Bottom of Page)"/>
        <w:docPartUnique/>
      </w:docPartObj>
    </w:sdtPr>
    <w:sdtEndPr/>
    <w:sdtContent>
      <w:p w14:paraId="5A5570DD" w14:textId="2E2E6BAE" w:rsidR="00DE28D4" w:rsidRDefault="00DE28D4">
        <w:pPr>
          <w:pStyle w:val="Pieddepage"/>
          <w:jc w:val="right"/>
        </w:pPr>
        <w:r>
          <w:fldChar w:fldCharType="begin"/>
        </w:r>
        <w:r>
          <w:instrText>PAGE   \* MERGEFORMAT</w:instrText>
        </w:r>
        <w:r>
          <w:fldChar w:fldCharType="separate"/>
        </w:r>
        <w:r>
          <w:t>2</w:t>
        </w:r>
        <w:r>
          <w:fldChar w:fldCharType="end"/>
        </w:r>
      </w:p>
    </w:sdtContent>
  </w:sdt>
  <w:p w14:paraId="29279F51" w14:textId="77777777" w:rsidR="00DE28D4" w:rsidRDefault="00DE28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C3E1A" w14:textId="77777777" w:rsidR="00926002" w:rsidRDefault="00926002" w:rsidP="00136341">
      <w:r>
        <w:separator/>
      </w:r>
    </w:p>
  </w:footnote>
  <w:footnote w:type="continuationSeparator" w:id="0">
    <w:p w14:paraId="4B9438E2" w14:textId="77777777" w:rsidR="00926002" w:rsidRDefault="00926002" w:rsidP="0013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527CF" w14:textId="3F253557" w:rsidR="00136341" w:rsidRDefault="00136341">
    <w:pPr>
      <w:pStyle w:val="En-tte"/>
    </w:pPr>
    <w:r w:rsidRPr="002A5527">
      <w:rPr>
        <w:noProof/>
      </w:rPr>
      <w:drawing>
        <wp:inline distT="0" distB="0" distL="0" distR="0" wp14:anchorId="117C16BC" wp14:editId="7CE8B3F3">
          <wp:extent cx="6784757" cy="967105"/>
          <wp:effectExtent l="0" t="0" r="0" b="4445"/>
          <wp:docPr id="2101270426"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430447" name="Image 1" descr="Une image contenant texte, capture d’écran, Police, blanc&#10;&#10;Description générée automatiquement"/>
                  <pic:cNvPicPr/>
                </pic:nvPicPr>
                <pic:blipFill>
                  <a:blip r:embed="rId1"/>
                  <a:stretch>
                    <a:fillRect/>
                  </a:stretch>
                </pic:blipFill>
                <pic:spPr>
                  <a:xfrm>
                    <a:off x="0" y="0"/>
                    <a:ext cx="6789984" cy="9678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D4F4C"/>
    <w:multiLevelType w:val="multilevel"/>
    <w:tmpl w:val="BC8E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5134C10"/>
    <w:multiLevelType w:val="multilevel"/>
    <w:tmpl w:val="763E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1232CF"/>
    <w:multiLevelType w:val="multilevel"/>
    <w:tmpl w:val="EB94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5D1FB9"/>
    <w:multiLevelType w:val="hybridMultilevel"/>
    <w:tmpl w:val="4D46E5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EEF23BE"/>
    <w:multiLevelType w:val="hybridMultilevel"/>
    <w:tmpl w:val="E33AB076"/>
    <w:lvl w:ilvl="0" w:tplc="1F242DA6">
      <w:start w:val="1"/>
      <w:numFmt w:val="bullet"/>
      <w:lvlText w:val=""/>
      <w:lvlJc w:val="left"/>
      <w:pPr>
        <w:ind w:left="720" w:hanging="360"/>
      </w:pPr>
      <w:rPr>
        <w:rFonts w:ascii="Symbol" w:hAnsi="Symbol"/>
      </w:rPr>
    </w:lvl>
    <w:lvl w:ilvl="1" w:tplc="A712C65E">
      <w:start w:val="1"/>
      <w:numFmt w:val="bullet"/>
      <w:lvlText w:val=""/>
      <w:lvlJc w:val="left"/>
      <w:pPr>
        <w:ind w:left="720" w:hanging="360"/>
      </w:pPr>
      <w:rPr>
        <w:rFonts w:ascii="Symbol" w:hAnsi="Symbol"/>
      </w:rPr>
    </w:lvl>
    <w:lvl w:ilvl="2" w:tplc="875A0038">
      <w:start w:val="1"/>
      <w:numFmt w:val="bullet"/>
      <w:lvlText w:val=""/>
      <w:lvlJc w:val="left"/>
      <w:pPr>
        <w:ind w:left="720" w:hanging="360"/>
      </w:pPr>
      <w:rPr>
        <w:rFonts w:ascii="Symbol" w:hAnsi="Symbol"/>
      </w:rPr>
    </w:lvl>
    <w:lvl w:ilvl="3" w:tplc="AF3895A6">
      <w:start w:val="1"/>
      <w:numFmt w:val="bullet"/>
      <w:lvlText w:val=""/>
      <w:lvlJc w:val="left"/>
      <w:pPr>
        <w:ind w:left="720" w:hanging="360"/>
      </w:pPr>
      <w:rPr>
        <w:rFonts w:ascii="Symbol" w:hAnsi="Symbol"/>
      </w:rPr>
    </w:lvl>
    <w:lvl w:ilvl="4" w:tplc="65388038">
      <w:start w:val="1"/>
      <w:numFmt w:val="bullet"/>
      <w:lvlText w:val=""/>
      <w:lvlJc w:val="left"/>
      <w:pPr>
        <w:ind w:left="720" w:hanging="360"/>
      </w:pPr>
      <w:rPr>
        <w:rFonts w:ascii="Symbol" w:hAnsi="Symbol"/>
      </w:rPr>
    </w:lvl>
    <w:lvl w:ilvl="5" w:tplc="4F5008B4">
      <w:start w:val="1"/>
      <w:numFmt w:val="bullet"/>
      <w:lvlText w:val=""/>
      <w:lvlJc w:val="left"/>
      <w:pPr>
        <w:ind w:left="720" w:hanging="360"/>
      </w:pPr>
      <w:rPr>
        <w:rFonts w:ascii="Symbol" w:hAnsi="Symbol"/>
      </w:rPr>
    </w:lvl>
    <w:lvl w:ilvl="6" w:tplc="2CA296A2">
      <w:start w:val="1"/>
      <w:numFmt w:val="bullet"/>
      <w:lvlText w:val=""/>
      <w:lvlJc w:val="left"/>
      <w:pPr>
        <w:ind w:left="720" w:hanging="360"/>
      </w:pPr>
      <w:rPr>
        <w:rFonts w:ascii="Symbol" w:hAnsi="Symbol"/>
      </w:rPr>
    </w:lvl>
    <w:lvl w:ilvl="7" w:tplc="667E605E">
      <w:start w:val="1"/>
      <w:numFmt w:val="bullet"/>
      <w:lvlText w:val=""/>
      <w:lvlJc w:val="left"/>
      <w:pPr>
        <w:ind w:left="720" w:hanging="360"/>
      </w:pPr>
      <w:rPr>
        <w:rFonts w:ascii="Symbol" w:hAnsi="Symbol"/>
      </w:rPr>
    </w:lvl>
    <w:lvl w:ilvl="8" w:tplc="63985198">
      <w:start w:val="1"/>
      <w:numFmt w:val="bullet"/>
      <w:lvlText w:val=""/>
      <w:lvlJc w:val="left"/>
      <w:pPr>
        <w:ind w:left="720" w:hanging="360"/>
      </w:pPr>
      <w:rPr>
        <w:rFonts w:ascii="Symbol" w:hAnsi="Symbol"/>
      </w:rPr>
    </w:lvl>
  </w:abstractNum>
  <w:abstractNum w:abstractNumId="5" w15:restartNumberingAfterBreak="0">
    <w:nsid w:val="45464336"/>
    <w:multiLevelType w:val="hybridMultilevel"/>
    <w:tmpl w:val="65807622"/>
    <w:lvl w:ilvl="0" w:tplc="7162426A">
      <w:start w:val="1"/>
      <w:numFmt w:val="bullet"/>
      <w:lvlText w:val=""/>
      <w:lvlJc w:val="left"/>
      <w:pPr>
        <w:ind w:left="720" w:hanging="360"/>
      </w:pPr>
      <w:rPr>
        <w:rFonts w:ascii="Symbol" w:hAnsi="Symbol"/>
      </w:rPr>
    </w:lvl>
    <w:lvl w:ilvl="1" w:tplc="54D02C1E">
      <w:start w:val="1"/>
      <w:numFmt w:val="bullet"/>
      <w:lvlText w:val=""/>
      <w:lvlJc w:val="left"/>
      <w:pPr>
        <w:ind w:left="720" w:hanging="360"/>
      </w:pPr>
      <w:rPr>
        <w:rFonts w:ascii="Symbol" w:hAnsi="Symbol"/>
      </w:rPr>
    </w:lvl>
    <w:lvl w:ilvl="2" w:tplc="BFDA9AD2">
      <w:start w:val="1"/>
      <w:numFmt w:val="bullet"/>
      <w:lvlText w:val=""/>
      <w:lvlJc w:val="left"/>
      <w:pPr>
        <w:ind w:left="720" w:hanging="360"/>
      </w:pPr>
      <w:rPr>
        <w:rFonts w:ascii="Symbol" w:hAnsi="Symbol"/>
      </w:rPr>
    </w:lvl>
    <w:lvl w:ilvl="3" w:tplc="17403514">
      <w:start w:val="1"/>
      <w:numFmt w:val="bullet"/>
      <w:lvlText w:val=""/>
      <w:lvlJc w:val="left"/>
      <w:pPr>
        <w:ind w:left="720" w:hanging="360"/>
      </w:pPr>
      <w:rPr>
        <w:rFonts w:ascii="Symbol" w:hAnsi="Symbol"/>
      </w:rPr>
    </w:lvl>
    <w:lvl w:ilvl="4" w:tplc="B27E0DBE">
      <w:start w:val="1"/>
      <w:numFmt w:val="bullet"/>
      <w:lvlText w:val=""/>
      <w:lvlJc w:val="left"/>
      <w:pPr>
        <w:ind w:left="720" w:hanging="360"/>
      </w:pPr>
      <w:rPr>
        <w:rFonts w:ascii="Symbol" w:hAnsi="Symbol"/>
      </w:rPr>
    </w:lvl>
    <w:lvl w:ilvl="5" w:tplc="73564788">
      <w:start w:val="1"/>
      <w:numFmt w:val="bullet"/>
      <w:lvlText w:val=""/>
      <w:lvlJc w:val="left"/>
      <w:pPr>
        <w:ind w:left="720" w:hanging="360"/>
      </w:pPr>
      <w:rPr>
        <w:rFonts w:ascii="Symbol" w:hAnsi="Symbol"/>
      </w:rPr>
    </w:lvl>
    <w:lvl w:ilvl="6" w:tplc="9B244B6E">
      <w:start w:val="1"/>
      <w:numFmt w:val="bullet"/>
      <w:lvlText w:val=""/>
      <w:lvlJc w:val="left"/>
      <w:pPr>
        <w:ind w:left="720" w:hanging="360"/>
      </w:pPr>
      <w:rPr>
        <w:rFonts w:ascii="Symbol" w:hAnsi="Symbol"/>
      </w:rPr>
    </w:lvl>
    <w:lvl w:ilvl="7" w:tplc="259E96EC">
      <w:start w:val="1"/>
      <w:numFmt w:val="bullet"/>
      <w:lvlText w:val=""/>
      <w:lvlJc w:val="left"/>
      <w:pPr>
        <w:ind w:left="720" w:hanging="360"/>
      </w:pPr>
      <w:rPr>
        <w:rFonts w:ascii="Symbol" w:hAnsi="Symbol"/>
      </w:rPr>
    </w:lvl>
    <w:lvl w:ilvl="8" w:tplc="66147794">
      <w:start w:val="1"/>
      <w:numFmt w:val="bullet"/>
      <w:lvlText w:val=""/>
      <w:lvlJc w:val="left"/>
      <w:pPr>
        <w:ind w:left="720" w:hanging="360"/>
      </w:pPr>
      <w:rPr>
        <w:rFonts w:ascii="Symbol" w:hAnsi="Symbol"/>
      </w:rPr>
    </w:lvl>
  </w:abstractNum>
  <w:abstractNum w:abstractNumId="6" w15:restartNumberingAfterBreak="0">
    <w:nsid w:val="4DF87B32"/>
    <w:multiLevelType w:val="multilevel"/>
    <w:tmpl w:val="ECA6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0213CE9"/>
    <w:multiLevelType w:val="hybridMultilevel"/>
    <w:tmpl w:val="DBAAC15A"/>
    <w:lvl w:ilvl="0" w:tplc="52D40788">
      <w:start w:val="1"/>
      <w:numFmt w:val="bullet"/>
      <w:lvlText w:val=""/>
      <w:lvlJc w:val="left"/>
      <w:pPr>
        <w:ind w:left="1020" w:hanging="360"/>
      </w:pPr>
      <w:rPr>
        <w:rFonts w:ascii="Symbol" w:hAnsi="Symbol"/>
      </w:rPr>
    </w:lvl>
    <w:lvl w:ilvl="1" w:tplc="5A26FDA0">
      <w:start w:val="1"/>
      <w:numFmt w:val="bullet"/>
      <w:lvlText w:val=""/>
      <w:lvlJc w:val="left"/>
      <w:pPr>
        <w:ind w:left="1020" w:hanging="360"/>
      </w:pPr>
      <w:rPr>
        <w:rFonts w:ascii="Symbol" w:hAnsi="Symbol"/>
      </w:rPr>
    </w:lvl>
    <w:lvl w:ilvl="2" w:tplc="9282ED98">
      <w:start w:val="1"/>
      <w:numFmt w:val="bullet"/>
      <w:lvlText w:val=""/>
      <w:lvlJc w:val="left"/>
      <w:pPr>
        <w:ind w:left="1020" w:hanging="360"/>
      </w:pPr>
      <w:rPr>
        <w:rFonts w:ascii="Symbol" w:hAnsi="Symbol"/>
      </w:rPr>
    </w:lvl>
    <w:lvl w:ilvl="3" w:tplc="9372EB9A">
      <w:start w:val="1"/>
      <w:numFmt w:val="bullet"/>
      <w:lvlText w:val=""/>
      <w:lvlJc w:val="left"/>
      <w:pPr>
        <w:ind w:left="1020" w:hanging="360"/>
      </w:pPr>
      <w:rPr>
        <w:rFonts w:ascii="Symbol" w:hAnsi="Symbol"/>
      </w:rPr>
    </w:lvl>
    <w:lvl w:ilvl="4" w:tplc="1576C558">
      <w:start w:val="1"/>
      <w:numFmt w:val="bullet"/>
      <w:lvlText w:val=""/>
      <w:lvlJc w:val="left"/>
      <w:pPr>
        <w:ind w:left="1020" w:hanging="360"/>
      </w:pPr>
      <w:rPr>
        <w:rFonts w:ascii="Symbol" w:hAnsi="Symbol"/>
      </w:rPr>
    </w:lvl>
    <w:lvl w:ilvl="5" w:tplc="779E8D82">
      <w:start w:val="1"/>
      <w:numFmt w:val="bullet"/>
      <w:lvlText w:val=""/>
      <w:lvlJc w:val="left"/>
      <w:pPr>
        <w:ind w:left="1020" w:hanging="360"/>
      </w:pPr>
      <w:rPr>
        <w:rFonts w:ascii="Symbol" w:hAnsi="Symbol"/>
      </w:rPr>
    </w:lvl>
    <w:lvl w:ilvl="6" w:tplc="4770F7E0">
      <w:start w:val="1"/>
      <w:numFmt w:val="bullet"/>
      <w:lvlText w:val=""/>
      <w:lvlJc w:val="left"/>
      <w:pPr>
        <w:ind w:left="1020" w:hanging="360"/>
      </w:pPr>
      <w:rPr>
        <w:rFonts w:ascii="Symbol" w:hAnsi="Symbol"/>
      </w:rPr>
    </w:lvl>
    <w:lvl w:ilvl="7" w:tplc="F886EDB2">
      <w:start w:val="1"/>
      <w:numFmt w:val="bullet"/>
      <w:lvlText w:val=""/>
      <w:lvlJc w:val="left"/>
      <w:pPr>
        <w:ind w:left="1020" w:hanging="360"/>
      </w:pPr>
      <w:rPr>
        <w:rFonts w:ascii="Symbol" w:hAnsi="Symbol"/>
      </w:rPr>
    </w:lvl>
    <w:lvl w:ilvl="8" w:tplc="87B6B0D0">
      <w:start w:val="1"/>
      <w:numFmt w:val="bullet"/>
      <w:lvlText w:val=""/>
      <w:lvlJc w:val="left"/>
      <w:pPr>
        <w:ind w:left="1020" w:hanging="360"/>
      </w:pPr>
      <w:rPr>
        <w:rFonts w:ascii="Symbol" w:hAnsi="Symbol"/>
      </w:rPr>
    </w:lvl>
  </w:abstractNum>
  <w:abstractNum w:abstractNumId="8" w15:restartNumberingAfterBreak="0">
    <w:nsid w:val="57C61593"/>
    <w:multiLevelType w:val="hybridMultilevel"/>
    <w:tmpl w:val="4FC83E14"/>
    <w:lvl w:ilvl="0" w:tplc="51A204E0">
      <w:start w:val="1"/>
      <w:numFmt w:val="bullet"/>
      <w:lvlText w:val="-"/>
      <w:lvlJc w:val="left"/>
      <w:pPr>
        <w:ind w:left="720" w:hanging="360"/>
      </w:pPr>
      <w:rPr>
        <w:rFonts w:ascii="Century Gothic" w:eastAsiaTheme="minorHAnsi" w:hAnsi="Century Gothic" w:cs="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8B2702"/>
    <w:multiLevelType w:val="hybridMultilevel"/>
    <w:tmpl w:val="535ECE54"/>
    <w:lvl w:ilvl="0" w:tplc="1BA2548E">
      <w:start w:val="1"/>
      <w:numFmt w:val="bullet"/>
      <w:lvlText w:val=""/>
      <w:lvlJc w:val="left"/>
      <w:pPr>
        <w:ind w:left="720" w:hanging="360"/>
      </w:pPr>
      <w:rPr>
        <w:rFonts w:ascii="Symbol" w:hAnsi="Symbol"/>
      </w:rPr>
    </w:lvl>
    <w:lvl w:ilvl="1" w:tplc="3B5EEAC4">
      <w:start w:val="1"/>
      <w:numFmt w:val="bullet"/>
      <w:lvlText w:val=""/>
      <w:lvlJc w:val="left"/>
      <w:pPr>
        <w:ind w:left="720" w:hanging="360"/>
      </w:pPr>
      <w:rPr>
        <w:rFonts w:ascii="Symbol" w:hAnsi="Symbol"/>
      </w:rPr>
    </w:lvl>
    <w:lvl w:ilvl="2" w:tplc="F8C4106A">
      <w:start w:val="1"/>
      <w:numFmt w:val="bullet"/>
      <w:lvlText w:val=""/>
      <w:lvlJc w:val="left"/>
      <w:pPr>
        <w:ind w:left="720" w:hanging="360"/>
      </w:pPr>
      <w:rPr>
        <w:rFonts w:ascii="Symbol" w:hAnsi="Symbol"/>
      </w:rPr>
    </w:lvl>
    <w:lvl w:ilvl="3" w:tplc="EFAAF43A">
      <w:start w:val="1"/>
      <w:numFmt w:val="bullet"/>
      <w:lvlText w:val=""/>
      <w:lvlJc w:val="left"/>
      <w:pPr>
        <w:ind w:left="720" w:hanging="360"/>
      </w:pPr>
      <w:rPr>
        <w:rFonts w:ascii="Symbol" w:hAnsi="Symbol"/>
      </w:rPr>
    </w:lvl>
    <w:lvl w:ilvl="4" w:tplc="D7068CBE">
      <w:start w:val="1"/>
      <w:numFmt w:val="bullet"/>
      <w:lvlText w:val=""/>
      <w:lvlJc w:val="left"/>
      <w:pPr>
        <w:ind w:left="720" w:hanging="360"/>
      </w:pPr>
      <w:rPr>
        <w:rFonts w:ascii="Symbol" w:hAnsi="Symbol"/>
      </w:rPr>
    </w:lvl>
    <w:lvl w:ilvl="5" w:tplc="D7FEE568">
      <w:start w:val="1"/>
      <w:numFmt w:val="bullet"/>
      <w:lvlText w:val=""/>
      <w:lvlJc w:val="left"/>
      <w:pPr>
        <w:ind w:left="720" w:hanging="360"/>
      </w:pPr>
      <w:rPr>
        <w:rFonts w:ascii="Symbol" w:hAnsi="Symbol"/>
      </w:rPr>
    </w:lvl>
    <w:lvl w:ilvl="6" w:tplc="75B07318">
      <w:start w:val="1"/>
      <w:numFmt w:val="bullet"/>
      <w:lvlText w:val=""/>
      <w:lvlJc w:val="left"/>
      <w:pPr>
        <w:ind w:left="720" w:hanging="360"/>
      </w:pPr>
      <w:rPr>
        <w:rFonts w:ascii="Symbol" w:hAnsi="Symbol"/>
      </w:rPr>
    </w:lvl>
    <w:lvl w:ilvl="7" w:tplc="E0BE8414">
      <w:start w:val="1"/>
      <w:numFmt w:val="bullet"/>
      <w:lvlText w:val=""/>
      <w:lvlJc w:val="left"/>
      <w:pPr>
        <w:ind w:left="720" w:hanging="360"/>
      </w:pPr>
      <w:rPr>
        <w:rFonts w:ascii="Symbol" w:hAnsi="Symbol"/>
      </w:rPr>
    </w:lvl>
    <w:lvl w:ilvl="8" w:tplc="8E0014F0">
      <w:start w:val="1"/>
      <w:numFmt w:val="bullet"/>
      <w:lvlText w:val=""/>
      <w:lvlJc w:val="left"/>
      <w:pPr>
        <w:ind w:left="720" w:hanging="360"/>
      </w:pPr>
      <w:rPr>
        <w:rFonts w:ascii="Symbol" w:hAnsi="Symbol"/>
      </w:rPr>
    </w:lvl>
  </w:abstractNum>
  <w:abstractNum w:abstractNumId="10" w15:restartNumberingAfterBreak="0">
    <w:nsid w:val="703C7A5C"/>
    <w:multiLevelType w:val="multilevel"/>
    <w:tmpl w:val="B64A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4883751">
    <w:abstractNumId w:val="8"/>
  </w:num>
  <w:num w:numId="2" w16cid:durableId="109860303">
    <w:abstractNumId w:val="3"/>
  </w:num>
  <w:num w:numId="3" w16cid:durableId="532963831">
    <w:abstractNumId w:val="10"/>
  </w:num>
  <w:num w:numId="4" w16cid:durableId="125241991">
    <w:abstractNumId w:val="2"/>
  </w:num>
  <w:num w:numId="5" w16cid:durableId="300381866">
    <w:abstractNumId w:val="6"/>
  </w:num>
  <w:num w:numId="6" w16cid:durableId="1385325452">
    <w:abstractNumId w:val="1"/>
  </w:num>
  <w:num w:numId="7" w16cid:durableId="146364800">
    <w:abstractNumId w:val="0"/>
  </w:num>
  <w:num w:numId="8" w16cid:durableId="1600985184">
    <w:abstractNumId w:val="7"/>
  </w:num>
  <w:num w:numId="9" w16cid:durableId="1576431906">
    <w:abstractNumId w:val="4"/>
  </w:num>
  <w:num w:numId="10" w16cid:durableId="1674257399">
    <w:abstractNumId w:val="5"/>
  </w:num>
  <w:num w:numId="11" w16cid:durableId="1387098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677"/>
    <w:rsid w:val="00013FDC"/>
    <w:rsid w:val="000201F0"/>
    <w:rsid w:val="00021499"/>
    <w:rsid w:val="00031A61"/>
    <w:rsid w:val="00032571"/>
    <w:rsid w:val="00046F28"/>
    <w:rsid w:val="000853ED"/>
    <w:rsid w:val="000C7B7C"/>
    <w:rsid w:val="000E0DBD"/>
    <w:rsid w:val="0010204D"/>
    <w:rsid w:val="00114793"/>
    <w:rsid w:val="001258CF"/>
    <w:rsid w:val="0013291E"/>
    <w:rsid w:val="00136341"/>
    <w:rsid w:val="00144CBC"/>
    <w:rsid w:val="00181CEB"/>
    <w:rsid w:val="0018361C"/>
    <w:rsid w:val="001849AB"/>
    <w:rsid w:val="00191841"/>
    <w:rsid w:val="001B26DE"/>
    <w:rsid w:val="001B3C10"/>
    <w:rsid w:val="001B74B2"/>
    <w:rsid w:val="001C2163"/>
    <w:rsid w:val="001F7A30"/>
    <w:rsid w:val="00242FD9"/>
    <w:rsid w:val="00257E07"/>
    <w:rsid w:val="00266020"/>
    <w:rsid w:val="00280EDF"/>
    <w:rsid w:val="002C095E"/>
    <w:rsid w:val="002C5D4F"/>
    <w:rsid w:val="00321371"/>
    <w:rsid w:val="0033175B"/>
    <w:rsid w:val="00334D1B"/>
    <w:rsid w:val="0037765C"/>
    <w:rsid w:val="00386BC6"/>
    <w:rsid w:val="003A2F3E"/>
    <w:rsid w:val="003D21DE"/>
    <w:rsid w:val="003F00FA"/>
    <w:rsid w:val="004123BF"/>
    <w:rsid w:val="00431DE6"/>
    <w:rsid w:val="00433EC7"/>
    <w:rsid w:val="00453BEB"/>
    <w:rsid w:val="00465DF3"/>
    <w:rsid w:val="00467A8A"/>
    <w:rsid w:val="004E72F4"/>
    <w:rsid w:val="0050649E"/>
    <w:rsid w:val="005134E2"/>
    <w:rsid w:val="0052214C"/>
    <w:rsid w:val="0053618A"/>
    <w:rsid w:val="00552E1C"/>
    <w:rsid w:val="00557B2A"/>
    <w:rsid w:val="00572241"/>
    <w:rsid w:val="0057578E"/>
    <w:rsid w:val="00577A61"/>
    <w:rsid w:val="005A4BFC"/>
    <w:rsid w:val="005B40E0"/>
    <w:rsid w:val="005C237C"/>
    <w:rsid w:val="005C2F66"/>
    <w:rsid w:val="005D012F"/>
    <w:rsid w:val="005E4FE2"/>
    <w:rsid w:val="005F48C7"/>
    <w:rsid w:val="005F4D1B"/>
    <w:rsid w:val="005F5F97"/>
    <w:rsid w:val="00611496"/>
    <w:rsid w:val="00634FA6"/>
    <w:rsid w:val="006538A7"/>
    <w:rsid w:val="00653C3D"/>
    <w:rsid w:val="00655403"/>
    <w:rsid w:val="006846B1"/>
    <w:rsid w:val="006972BD"/>
    <w:rsid w:val="006A5C9C"/>
    <w:rsid w:val="006B5213"/>
    <w:rsid w:val="006C7276"/>
    <w:rsid w:val="006D1E29"/>
    <w:rsid w:val="007245AA"/>
    <w:rsid w:val="007467CD"/>
    <w:rsid w:val="0075725A"/>
    <w:rsid w:val="00760909"/>
    <w:rsid w:val="00781919"/>
    <w:rsid w:val="007860D6"/>
    <w:rsid w:val="00795677"/>
    <w:rsid w:val="007A4FFF"/>
    <w:rsid w:val="007C1078"/>
    <w:rsid w:val="007C67E2"/>
    <w:rsid w:val="007D0254"/>
    <w:rsid w:val="007E5D9E"/>
    <w:rsid w:val="007F06BB"/>
    <w:rsid w:val="008437F0"/>
    <w:rsid w:val="00863A03"/>
    <w:rsid w:val="0086659F"/>
    <w:rsid w:val="00875620"/>
    <w:rsid w:val="008826D8"/>
    <w:rsid w:val="00895127"/>
    <w:rsid w:val="008A3FC9"/>
    <w:rsid w:val="008D6D70"/>
    <w:rsid w:val="009244CF"/>
    <w:rsid w:val="00926002"/>
    <w:rsid w:val="0096120B"/>
    <w:rsid w:val="00965D78"/>
    <w:rsid w:val="00981202"/>
    <w:rsid w:val="00991BCC"/>
    <w:rsid w:val="009A2207"/>
    <w:rsid w:val="009B4B58"/>
    <w:rsid w:val="009D7F9A"/>
    <w:rsid w:val="009E324D"/>
    <w:rsid w:val="00A00352"/>
    <w:rsid w:val="00A13BC7"/>
    <w:rsid w:val="00A47D6B"/>
    <w:rsid w:val="00A64BA7"/>
    <w:rsid w:val="00A7126E"/>
    <w:rsid w:val="00A755C7"/>
    <w:rsid w:val="00A91D03"/>
    <w:rsid w:val="00AB2553"/>
    <w:rsid w:val="00AC2DD6"/>
    <w:rsid w:val="00AC549A"/>
    <w:rsid w:val="00AD37D1"/>
    <w:rsid w:val="00AE54AC"/>
    <w:rsid w:val="00B17DBF"/>
    <w:rsid w:val="00B222C2"/>
    <w:rsid w:val="00B24ED2"/>
    <w:rsid w:val="00B51D84"/>
    <w:rsid w:val="00B55292"/>
    <w:rsid w:val="00B7387E"/>
    <w:rsid w:val="00B73F3A"/>
    <w:rsid w:val="00B764BF"/>
    <w:rsid w:val="00B77EE3"/>
    <w:rsid w:val="00B8326B"/>
    <w:rsid w:val="00B842FF"/>
    <w:rsid w:val="00B932EF"/>
    <w:rsid w:val="00BC0744"/>
    <w:rsid w:val="00BC2EF0"/>
    <w:rsid w:val="00BF534B"/>
    <w:rsid w:val="00C00320"/>
    <w:rsid w:val="00C071C4"/>
    <w:rsid w:val="00C170F3"/>
    <w:rsid w:val="00C23CFF"/>
    <w:rsid w:val="00C267C4"/>
    <w:rsid w:val="00C276FB"/>
    <w:rsid w:val="00C324F5"/>
    <w:rsid w:val="00C4446D"/>
    <w:rsid w:val="00C46F86"/>
    <w:rsid w:val="00C55028"/>
    <w:rsid w:val="00C57302"/>
    <w:rsid w:val="00CE2AE1"/>
    <w:rsid w:val="00CE2E93"/>
    <w:rsid w:val="00CF712C"/>
    <w:rsid w:val="00D17C26"/>
    <w:rsid w:val="00D21329"/>
    <w:rsid w:val="00D21C1E"/>
    <w:rsid w:val="00D2205F"/>
    <w:rsid w:val="00D519D4"/>
    <w:rsid w:val="00D65501"/>
    <w:rsid w:val="00D713D5"/>
    <w:rsid w:val="00D7765C"/>
    <w:rsid w:val="00D77963"/>
    <w:rsid w:val="00D90101"/>
    <w:rsid w:val="00DA6F4A"/>
    <w:rsid w:val="00DB07B3"/>
    <w:rsid w:val="00DB3E00"/>
    <w:rsid w:val="00DE28D4"/>
    <w:rsid w:val="00DF53AE"/>
    <w:rsid w:val="00E069D3"/>
    <w:rsid w:val="00E50E4B"/>
    <w:rsid w:val="00E63938"/>
    <w:rsid w:val="00E65D52"/>
    <w:rsid w:val="00E67282"/>
    <w:rsid w:val="00E8182E"/>
    <w:rsid w:val="00EA5989"/>
    <w:rsid w:val="00EC3ED2"/>
    <w:rsid w:val="00ED389C"/>
    <w:rsid w:val="00ED67DF"/>
    <w:rsid w:val="00F1310E"/>
    <w:rsid w:val="00F306E0"/>
    <w:rsid w:val="00F731A6"/>
    <w:rsid w:val="00F7422A"/>
    <w:rsid w:val="00F852D3"/>
    <w:rsid w:val="00F9104E"/>
    <w:rsid w:val="00FF48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5C921"/>
  <w15:chartTrackingRefBased/>
  <w15:docId w15:val="{2C261DD6-2A22-46C1-B982-E6B09B0EA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41"/>
    <w:pPr>
      <w:spacing w:after="0" w:line="240" w:lineRule="auto"/>
    </w:pPr>
    <w:rPr>
      <w:rFonts w:ascii="Univers (WN)" w:eastAsia="Times New Roman" w:hAnsi="Univers (WN)" w:cs="Times New Roman"/>
      <w:kern w:val="0"/>
      <w:sz w:val="20"/>
      <w:szCs w:val="20"/>
      <w:lang w:eastAsia="fr-FR"/>
      <w14:ligatures w14:val="none"/>
    </w:rPr>
  </w:style>
  <w:style w:type="paragraph" w:styleId="Titre1">
    <w:name w:val="heading 1"/>
    <w:basedOn w:val="Normal"/>
    <w:next w:val="Normal"/>
    <w:link w:val="Titre1Car"/>
    <w:uiPriority w:val="9"/>
    <w:qFormat/>
    <w:rsid w:val="0079567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semiHidden/>
    <w:unhideWhenUsed/>
    <w:qFormat/>
    <w:rsid w:val="0079567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79567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795677"/>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itre5">
    <w:name w:val="heading 5"/>
    <w:basedOn w:val="Normal"/>
    <w:next w:val="Normal"/>
    <w:link w:val="Titre5Car"/>
    <w:uiPriority w:val="9"/>
    <w:semiHidden/>
    <w:unhideWhenUsed/>
    <w:qFormat/>
    <w:rsid w:val="00795677"/>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itre6">
    <w:name w:val="heading 6"/>
    <w:basedOn w:val="Normal"/>
    <w:next w:val="Normal"/>
    <w:link w:val="Titre6Car"/>
    <w:uiPriority w:val="9"/>
    <w:semiHidden/>
    <w:unhideWhenUsed/>
    <w:qFormat/>
    <w:rsid w:val="00795677"/>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itre7">
    <w:name w:val="heading 7"/>
    <w:basedOn w:val="Normal"/>
    <w:next w:val="Normal"/>
    <w:link w:val="Titre7Car"/>
    <w:uiPriority w:val="9"/>
    <w:semiHidden/>
    <w:unhideWhenUsed/>
    <w:qFormat/>
    <w:rsid w:val="00795677"/>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itre8">
    <w:name w:val="heading 8"/>
    <w:basedOn w:val="Normal"/>
    <w:next w:val="Normal"/>
    <w:link w:val="Titre8Car"/>
    <w:uiPriority w:val="9"/>
    <w:semiHidden/>
    <w:unhideWhenUsed/>
    <w:qFormat/>
    <w:rsid w:val="00795677"/>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itre9">
    <w:name w:val="heading 9"/>
    <w:basedOn w:val="Normal"/>
    <w:next w:val="Normal"/>
    <w:link w:val="Titre9Car"/>
    <w:uiPriority w:val="9"/>
    <w:semiHidden/>
    <w:unhideWhenUsed/>
    <w:qFormat/>
    <w:rsid w:val="00795677"/>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9567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9567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9567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9567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9567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9567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9567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9567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95677"/>
    <w:rPr>
      <w:rFonts w:eastAsiaTheme="majorEastAsia" w:cstheme="majorBidi"/>
      <w:color w:val="272727" w:themeColor="text1" w:themeTint="D8"/>
    </w:rPr>
  </w:style>
  <w:style w:type="paragraph" w:styleId="Titre">
    <w:name w:val="Title"/>
    <w:basedOn w:val="Normal"/>
    <w:next w:val="Normal"/>
    <w:link w:val="TitreCar"/>
    <w:uiPriority w:val="10"/>
    <w:qFormat/>
    <w:rsid w:val="00795677"/>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79567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9567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79567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95677"/>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ionCar">
    <w:name w:val="Citation Car"/>
    <w:basedOn w:val="Policepardfaut"/>
    <w:link w:val="Citation"/>
    <w:uiPriority w:val="29"/>
    <w:rsid w:val="00795677"/>
    <w:rPr>
      <w:i/>
      <w:iCs/>
      <w:color w:val="404040" w:themeColor="text1" w:themeTint="BF"/>
    </w:rPr>
  </w:style>
  <w:style w:type="paragraph" w:styleId="Paragraphedeliste">
    <w:name w:val="List Paragraph"/>
    <w:aliases w:val="List Paragraph Char Char,b1,Normal Sentence,Number_1,new,SGLText List Paragraph,List Paragraph2,List Paragraph11,ListPar1,List Paragraph21,lp1,list1,b1 + Justified,FooterText,numbered,Equipment,Paragraphe"/>
    <w:basedOn w:val="Normal"/>
    <w:link w:val="ParagraphedelisteCar"/>
    <w:uiPriority w:val="34"/>
    <w:qFormat/>
    <w:rsid w:val="00795677"/>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Accentuationintense">
    <w:name w:val="Intense Emphasis"/>
    <w:basedOn w:val="Policepardfaut"/>
    <w:uiPriority w:val="21"/>
    <w:qFormat/>
    <w:rsid w:val="00795677"/>
    <w:rPr>
      <w:i/>
      <w:iCs/>
      <w:color w:val="0F4761" w:themeColor="accent1" w:themeShade="BF"/>
    </w:rPr>
  </w:style>
  <w:style w:type="paragraph" w:styleId="Citationintense">
    <w:name w:val="Intense Quote"/>
    <w:basedOn w:val="Normal"/>
    <w:next w:val="Normal"/>
    <w:link w:val="CitationintenseCar"/>
    <w:uiPriority w:val="30"/>
    <w:qFormat/>
    <w:rsid w:val="0079567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tionintenseCar">
    <w:name w:val="Citation intense Car"/>
    <w:basedOn w:val="Policepardfaut"/>
    <w:link w:val="Citationintense"/>
    <w:uiPriority w:val="30"/>
    <w:rsid w:val="00795677"/>
    <w:rPr>
      <w:i/>
      <w:iCs/>
      <w:color w:val="0F4761" w:themeColor="accent1" w:themeShade="BF"/>
    </w:rPr>
  </w:style>
  <w:style w:type="character" w:styleId="Rfrenceintense">
    <w:name w:val="Intense Reference"/>
    <w:basedOn w:val="Policepardfaut"/>
    <w:uiPriority w:val="32"/>
    <w:qFormat/>
    <w:rsid w:val="00795677"/>
    <w:rPr>
      <w:b/>
      <w:bCs/>
      <w:smallCaps/>
      <w:color w:val="0F4761" w:themeColor="accent1" w:themeShade="BF"/>
      <w:spacing w:val="5"/>
    </w:rPr>
  </w:style>
  <w:style w:type="paragraph" w:styleId="En-tte">
    <w:name w:val="header"/>
    <w:basedOn w:val="Normal"/>
    <w:link w:val="En-tteCar"/>
    <w:uiPriority w:val="99"/>
    <w:unhideWhenUsed/>
    <w:rsid w:val="00136341"/>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En-tteCar">
    <w:name w:val="En-tête Car"/>
    <w:basedOn w:val="Policepardfaut"/>
    <w:link w:val="En-tte"/>
    <w:uiPriority w:val="99"/>
    <w:rsid w:val="00136341"/>
  </w:style>
  <w:style w:type="paragraph" w:styleId="Pieddepage">
    <w:name w:val="footer"/>
    <w:basedOn w:val="Normal"/>
    <w:link w:val="PieddepageCar"/>
    <w:uiPriority w:val="99"/>
    <w:unhideWhenUsed/>
    <w:rsid w:val="00136341"/>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PieddepageCar">
    <w:name w:val="Pied de page Car"/>
    <w:basedOn w:val="Policepardfaut"/>
    <w:link w:val="Pieddepage"/>
    <w:uiPriority w:val="99"/>
    <w:rsid w:val="00136341"/>
  </w:style>
  <w:style w:type="character" w:styleId="Marquedecommentaire">
    <w:name w:val="annotation reference"/>
    <w:basedOn w:val="Policepardfaut"/>
    <w:uiPriority w:val="99"/>
    <w:semiHidden/>
    <w:unhideWhenUsed/>
    <w:rsid w:val="00E069D3"/>
    <w:rPr>
      <w:sz w:val="16"/>
      <w:szCs w:val="16"/>
    </w:rPr>
  </w:style>
  <w:style w:type="paragraph" w:styleId="Commentaire">
    <w:name w:val="annotation text"/>
    <w:basedOn w:val="Normal"/>
    <w:link w:val="CommentaireCar"/>
    <w:uiPriority w:val="99"/>
    <w:unhideWhenUsed/>
    <w:rsid w:val="00E069D3"/>
  </w:style>
  <w:style w:type="character" w:customStyle="1" w:styleId="CommentaireCar">
    <w:name w:val="Commentaire Car"/>
    <w:basedOn w:val="Policepardfaut"/>
    <w:link w:val="Commentaire"/>
    <w:uiPriority w:val="99"/>
    <w:rsid w:val="00E069D3"/>
    <w:rPr>
      <w:rFonts w:ascii="Univers (WN)" w:eastAsia="Times New Roman" w:hAnsi="Univers (W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E069D3"/>
    <w:rPr>
      <w:b/>
      <w:bCs/>
    </w:rPr>
  </w:style>
  <w:style w:type="character" w:customStyle="1" w:styleId="ObjetducommentaireCar">
    <w:name w:val="Objet du commentaire Car"/>
    <w:basedOn w:val="CommentaireCar"/>
    <w:link w:val="Objetducommentaire"/>
    <w:uiPriority w:val="99"/>
    <w:semiHidden/>
    <w:rsid w:val="00E069D3"/>
    <w:rPr>
      <w:rFonts w:ascii="Univers (WN)" w:eastAsia="Times New Roman" w:hAnsi="Univers (WN)" w:cs="Times New Roman"/>
      <w:b/>
      <w:bCs/>
      <w:kern w:val="0"/>
      <w:sz w:val="20"/>
      <w:szCs w:val="20"/>
      <w:lang w:eastAsia="fr-FR"/>
      <w14:ligatures w14:val="none"/>
    </w:rPr>
  </w:style>
  <w:style w:type="character" w:customStyle="1" w:styleId="ParagraphedelisteCar">
    <w:name w:val="Paragraphe de liste Car"/>
    <w:aliases w:val="List Paragraph Char Char Car,b1 Car,Normal Sentence Car,Number_1 Car,new Car,SGLText List Paragraph Car,List Paragraph2 Car,List Paragraph11 Car,ListPar1 Car,List Paragraph21 Car,lp1 Car,list1 Car,b1 + Justified Car,numbered Car"/>
    <w:basedOn w:val="Policepardfaut"/>
    <w:link w:val="Paragraphedeliste"/>
    <w:uiPriority w:val="34"/>
    <w:qFormat/>
    <w:rsid w:val="00E069D3"/>
  </w:style>
  <w:style w:type="paragraph" w:styleId="Rvision">
    <w:name w:val="Revision"/>
    <w:hidden/>
    <w:uiPriority w:val="99"/>
    <w:semiHidden/>
    <w:rsid w:val="00A7126E"/>
    <w:pPr>
      <w:spacing w:after="0" w:line="240" w:lineRule="auto"/>
    </w:pPr>
    <w:rPr>
      <w:rFonts w:ascii="Univers (WN)" w:eastAsia="Times New Roman" w:hAnsi="Univers (WN)" w:cs="Times New Roman"/>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2E60-C5D7-41E2-9ECA-22B9E44F8B7F}">
  <ds:schemaRefs>
    <ds:schemaRef ds:uri="http://schemas.openxmlformats.org/officeDocument/2006/bibliography"/>
  </ds:schemaRefs>
</ds:datastoreItem>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470</Words>
  <Characters>2618</Characters>
  <Application>Microsoft Office Word</Application>
  <DocSecurity>0</DocSecurity>
  <Lines>124</Lines>
  <Paragraphs>49</Paragraphs>
  <ScaleCrop>false</ScaleCrop>
  <HeadingPairs>
    <vt:vector size="2" baseType="variant">
      <vt:variant>
        <vt:lpstr>Titre</vt:lpstr>
      </vt:variant>
      <vt:variant>
        <vt:i4>1</vt:i4>
      </vt:variant>
    </vt:vector>
  </HeadingPairs>
  <TitlesOfParts>
    <vt:vector size="1" baseType="lpstr">
      <vt:lpstr/>
    </vt:vector>
  </TitlesOfParts>
  <Company>BUSINESSFRANCE</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ETIENNE,Camille</dc:creator>
  <cp:keywords/>
  <dc:description/>
  <cp:lastModifiedBy>CAMARA,Mouhamadou</cp:lastModifiedBy>
  <cp:revision>3</cp:revision>
  <dcterms:created xsi:type="dcterms:W3CDTF">2026-04-09T14:12:00Z</dcterms:created>
  <dcterms:modified xsi:type="dcterms:W3CDTF">2026-04-09T16:20:00Z</dcterms:modified>
</cp:coreProperties>
</file>